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28B6B4" w14:textId="77777777" w:rsidR="002B51A5" w:rsidRPr="00B41260" w:rsidRDefault="002B51A5" w:rsidP="00E50237">
      <w:pPr>
        <w:spacing w:line="480" w:lineRule="auto"/>
        <w:ind w:firstLine="720"/>
        <w:rPr>
          <w:rFonts w:ascii="Times New Roman" w:hAnsi="Times New Roman" w:cs="Times New Roman"/>
          <w:sz w:val="24"/>
          <w:szCs w:val="24"/>
        </w:rPr>
      </w:pPr>
    </w:p>
    <w:p w14:paraId="12968859" w14:textId="77777777" w:rsidR="00F6450F" w:rsidRPr="00B41260" w:rsidRDefault="00F6450F" w:rsidP="008E2E53">
      <w:pPr>
        <w:spacing w:line="480" w:lineRule="auto"/>
        <w:ind w:firstLine="720"/>
        <w:jc w:val="center"/>
        <w:rPr>
          <w:rFonts w:ascii="Times New Roman" w:hAnsi="Times New Roman" w:cs="Times New Roman"/>
          <w:sz w:val="24"/>
          <w:szCs w:val="24"/>
        </w:rPr>
      </w:pPr>
    </w:p>
    <w:p w14:paraId="33F9685E" w14:textId="77777777" w:rsidR="00F6450F" w:rsidRPr="00B41260" w:rsidRDefault="00F6450F" w:rsidP="008E2E53">
      <w:pPr>
        <w:spacing w:line="480" w:lineRule="auto"/>
        <w:ind w:firstLine="720"/>
        <w:jc w:val="center"/>
        <w:rPr>
          <w:rFonts w:ascii="Times New Roman" w:hAnsi="Times New Roman" w:cs="Times New Roman"/>
          <w:sz w:val="24"/>
          <w:szCs w:val="24"/>
        </w:rPr>
      </w:pPr>
    </w:p>
    <w:p w14:paraId="1D03B319" w14:textId="77777777" w:rsidR="00F6450F" w:rsidRPr="00B41260" w:rsidRDefault="00F6450F" w:rsidP="00F6450F">
      <w:pPr>
        <w:spacing w:line="480" w:lineRule="auto"/>
        <w:rPr>
          <w:rFonts w:ascii="Times New Roman" w:hAnsi="Times New Roman" w:cs="Times New Roman"/>
          <w:sz w:val="24"/>
          <w:szCs w:val="24"/>
        </w:rPr>
      </w:pPr>
    </w:p>
    <w:p w14:paraId="06E5EB90" w14:textId="3C9AE3E4" w:rsidR="002B51A5" w:rsidRPr="00B41260" w:rsidRDefault="004A386C" w:rsidP="00F6450F">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Government Protectionism</w:t>
      </w:r>
    </w:p>
    <w:p w14:paraId="0EC8858F" w14:textId="77777777" w:rsidR="008E2E53" w:rsidRPr="00B41260" w:rsidRDefault="004A386C" w:rsidP="00F6450F">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Student’s Name</w:t>
      </w:r>
    </w:p>
    <w:p w14:paraId="3DB87A38" w14:textId="77777777" w:rsidR="008E2E53" w:rsidRPr="00B41260" w:rsidRDefault="004A386C" w:rsidP="00F6450F">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Course Name and Number</w:t>
      </w:r>
    </w:p>
    <w:p w14:paraId="693583D1" w14:textId="77777777" w:rsidR="008E2E53" w:rsidRPr="00B41260" w:rsidRDefault="004A386C" w:rsidP="00F6450F">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Instructor’s Name</w:t>
      </w:r>
    </w:p>
    <w:p w14:paraId="450EE216" w14:textId="77777777" w:rsidR="008E2E53" w:rsidRPr="00B41260" w:rsidRDefault="004A386C" w:rsidP="00F6450F">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Date</w:t>
      </w:r>
    </w:p>
    <w:p w14:paraId="0927FC56" w14:textId="77777777" w:rsidR="002B51A5" w:rsidRPr="00B41260" w:rsidRDefault="002B51A5" w:rsidP="008E2E53">
      <w:pPr>
        <w:spacing w:line="480" w:lineRule="auto"/>
        <w:ind w:firstLine="720"/>
        <w:jc w:val="center"/>
        <w:rPr>
          <w:rFonts w:ascii="Times New Roman" w:hAnsi="Times New Roman" w:cs="Times New Roman"/>
          <w:sz w:val="24"/>
          <w:szCs w:val="24"/>
        </w:rPr>
      </w:pPr>
    </w:p>
    <w:p w14:paraId="146B8D5C" w14:textId="77777777" w:rsidR="002B51A5" w:rsidRPr="00B41260" w:rsidRDefault="002B51A5" w:rsidP="00F6450F">
      <w:pPr>
        <w:spacing w:line="480" w:lineRule="auto"/>
        <w:rPr>
          <w:rFonts w:ascii="Times New Roman" w:hAnsi="Times New Roman" w:cs="Times New Roman"/>
          <w:sz w:val="24"/>
          <w:szCs w:val="24"/>
        </w:rPr>
      </w:pPr>
    </w:p>
    <w:p w14:paraId="2E71D7BE" w14:textId="77777777" w:rsidR="00F6450F" w:rsidRPr="00B41260" w:rsidRDefault="004A386C">
      <w:pPr>
        <w:rPr>
          <w:rFonts w:ascii="Times New Roman" w:hAnsi="Times New Roman" w:cs="Times New Roman"/>
          <w:sz w:val="24"/>
          <w:szCs w:val="24"/>
        </w:rPr>
      </w:pPr>
      <w:r w:rsidRPr="00B41260">
        <w:rPr>
          <w:rFonts w:ascii="Times New Roman" w:hAnsi="Times New Roman" w:cs="Times New Roman"/>
          <w:sz w:val="24"/>
          <w:szCs w:val="24"/>
        </w:rPr>
        <w:br w:type="page"/>
      </w:r>
    </w:p>
    <w:p w14:paraId="0B65BCF5" w14:textId="721BC56D" w:rsidR="002B51A5" w:rsidRPr="00B41260" w:rsidRDefault="004A386C" w:rsidP="00B41260">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lastRenderedPageBreak/>
        <w:t>Government Protectionism</w:t>
      </w:r>
    </w:p>
    <w:p w14:paraId="38DFBCDF" w14:textId="184319C8" w:rsidR="008E2E53" w:rsidRPr="00B41260" w:rsidRDefault="004A386C" w:rsidP="008E2E53">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Protectionism com</w:t>
      </w:r>
      <w:r w:rsidR="00B66E36">
        <w:rPr>
          <w:rFonts w:ascii="Times New Roman" w:hAnsi="Times New Roman" w:cs="Times New Roman"/>
          <w:sz w:val="24"/>
          <w:szCs w:val="24"/>
        </w:rPr>
        <w:t>prises of economic policies</w:t>
      </w:r>
      <w:r w:rsidRPr="00B41260">
        <w:rPr>
          <w:rFonts w:ascii="Times New Roman" w:hAnsi="Times New Roman" w:cs="Times New Roman"/>
          <w:sz w:val="24"/>
          <w:szCs w:val="24"/>
        </w:rPr>
        <w:t xml:space="preserve"> prohibit</w:t>
      </w:r>
      <w:r w:rsidR="00B66E36">
        <w:rPr>
          <w:rFonts w:ascii="Times New Roman" w:hAnsi="Times New Roman" w:cs="Times New Roman"/>
          <w:sz w:val="24"/>
          <w:szCs w:val="24"/>
        </w:rPr>
        <w:t>ing</w:t>
      </w:r>
      <w:r w:rsidRPr="00B41260">
        <w:rPr>
          <w:rFonts w:ascii="Times New Roman" w:hAnsi="Times New Roman" w:cs="Times New Roman"/>
          <w:sz w:val="24"/>
          <w:szCs w:val="24"/>
        </w:rPr>
        <w:t xml:space="preserve"> trade links between nations t</w:t>
      </w:r>
      <w:r w:rsidR="00B174BD" w:rsidRPr="00B41260">
        <w:rPr>
          <w:rFonts w:ascii="Times New Roman" w:hAnsi="Times New Roman" w:cs="Times New Roman"/>
          <w:sz w:val="24"/>
          <w:szCs w:val="24"/>
        </w:rPr>
        <w:t xml:space="preserve">hat </w:t>
      </w:r>
      <w:r w:rsidRPr="00B41260">
        <w:rPr>
          <w:rFonts w:ascii="Times New Roman" w:hAnsi="Times New Roman" w:cs="Times New Roman"/>
          <w:sz w:val="24"/>
          <w:szCs w:val="24"/>
        </w:rPr>
        <w:t>enhance fair competition. For example, when the US feels that China is under</w:t>
      </w:r>
      <w:r w:rsidR="00B66E36">
        <w:rPr>
          <w:rFonts w:ascii="Times New Roman" w:hAnsi="Times New Roman" w:cs="Times New Roman"/>
          <w:sz w:val="24"/>
          <w:szCs w:val="24"/>
        </w:rPr>
        <w:t>rating its currency, then the US</w:t>
      </w:r>
      <w:r w:rsidRPr="00B41260">
        <w:rPr>
          <w:rFonts w:ascii="Times New Roman" w:hAnsi="Times New Roman" w:cs="Times New Roman"/>
          <w:sz w:val="24"/>
          <w:szCs w:val="24"/>
        </w:rPr>
        <w:t xml:space="preserve"> may decide to put protectionism to impose tariffs on some goods imported from China and also to make exports less costly. So, the United States government puts the tariffs as a form of protectionism. While classical liberal economic theory largely acknowledges and portrays the advantages of free trade, some countries may still go for protectionism business activi</w:t>
      </w:r>
      <w:r w:rsidR="00B41260" w:rsidRPr="00B41260">
        <w:rPr>
          <w:rFonts w:ascii="Times New Roman" w:hAnsi="Times New Roman" w:cs="Times New Roman"/>
          <w:sz w:val="24"/>
          <w:szCs w:val="24"/>
        </w:rPr>
        <w:t>ties. Kleymenova et al. (2016) p</w:t>
      </w:r>
      <w:r w:rsidRPr="00B41260">
        <w:rPr>
          <w:rFonts w:ascii="Times New Roman" w:hAnsi="Times New Roman" w:cs="Times New Roman"/>
          <w:sz w:val="24"/>
          <w:szCs w:val="24"/>
        </w:rPr>
        <w:t xml:space="preserve">osit that maximum benefits are accrued from the markets when no barriers to trade are imposed, and the state does not put limitations to trade. </w:t>
      </w:r>
      <w:r w:rsidR="00E540AA">
        <w:rPr>
          <w:rFonts w:ascii="Times New Roman" w:hAnsi="Times New Roman" w:cs="Times New Roman"/>
          <w:sz w:val="24"/>
          <w:szCs w:val="24"/>
        </w:rPr>
        <w:t>L</w:t>
      </w:r>
      <w:bookmarkStart w:id="0" w:name="_GoBack"/>
      <w:bookmarkEnd w:id="0"/>
      <w:r w:rsidR="00CF2668">
        <w:rPr>
          <w:rFonts w:ascii="Times New Roman" w:hAnsi="Times New Roman" w:cs="Times New Roman"/>
          <w:sz w:val="24"/>
          <w:szCs w:val="24"/>
        </w:rPr>
        <w:t>iterature therefore,</w:t>
      </w:r>
      <w:r w:rsidRPr="00B41260">
        <w:rPr>
          <w:rFonts w:ascii="Times New Roman" w:hAnsi="Times New Roman" w:cs="Times New Roman"/>
          <w:sz w:val="24"/>
          <w:szCs w:val="24"/>
        </w:rPr>
        <w:t xml:space="preserve"> aims to look at the roles of the US government protectionism in business activities and economic growth, various viewpoints about the government protectionism and the current protectionism pressures in the global market.</w:t>
      </w:r>
    </w:p>
    <w:p w14:paraId="7A5D9BF0" w14:textId="07C5DD64" w:rsidR="008E2E53" w:rsidRPr="00B41260" w:rsidRDefault="004A386C" w:rsidP="008E2E53">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 xml:space="preserve"> The main role of the US government in protectionism business activities is to stem a desire to strengthen its manufacturing industries by making it competitive with the imported commodities. </w:t>
      </w:r>
      <w:r w:rsidR="00C93942" w:rsidRPr="00B41260">
        <w:rPr>
          <w:rFonts w:ascii="Times New Roman" w:hAnsi="Times New Roman" w:cs="Times New Roman"/>
          <w:sz w:val="24"/>
          <w:szCs w:val="24"/>
        </w:rPr>
        <w:t xml:space="preserve">Georgiadis &amp; </w:t>
      </w:r>
      <w:r w:rsidR="00B174BD" w:rsidRPr="00B41260">
        <w:rPr>
          <w:rFonts w:ascii="Times New Roman" w:hAnsi="Times New Roman" w:cs="Times New Roman"/>
          <w:sz w:val="24"/>
          <w:szCs w:val="24"/>
        </w:rPr>
        <w:t>Gräb (</w:t>
      </w:r>
      <w:r w:rsidR="00C93942" w:rsidRPr="00B41260">
        <w:rPr>
          <w:rFonts w:ascii="Times New Roman" w:hAnsi="Times New Roman" w:cs="Times New Roman"/>
          <w:sz w:val="24"/>
          <w:szCs w:val="24"/>
        </w:rPr>
        <w:t>2016) explain that m</w:t>
      </w:r>
      <w:r w:rsidR="00B41260" w:rsidRPr="00B41260">
        <w:rPr>
          <w:rFonts w:ascii="Times New Roman" w:hAnsi="Times New Roman" w:cs="Times New Roman"/>
          <w:sz w:val="24"/>
          <w:szCs w:val="24"/>
        </w:rPr>
        <w:t>ostly</w:t>
      </w:r>
      <w:r w:rsidRPr="00B41260">
        <w:rPr>
          <w:rFonts w:ascii="Times New Roman" w:hAnsi="Times New Roman" w:cs="Times New Roman"/>
          <w:sz w:val="24"/>
          <w:szCs w:val="24"/>
        </w:rPr>
        <w:t xml:space="preserve">, the US can raise such desires after noticing a week job market that can only be improved by imposing protectionism to countries undervaluing the US currency. When the goal is achieved, the US would have more advanced domestic manufacturing jobs. Another role the government plays through protectionism on business activities is seeking to safeguard a single strategic industry. For instance, when the US decides to impose tariffs on the Chinese photovoltaic solar panels after China started dumping them in the international market so that it could accommodate oversupply that resulted from limited demand for the </w:t>
      </w:r>
      <w:r w:rsidR="00B174BD" w:rsidRPr="00B41260">
        <w:rPr>
          <w:rFonts w:ascii="Times New Roman" w:hAnsi="Times New Roman" w:cs="Times New Roman"/>
          <w:sz w:val="24"/>
          <w:szCs w:val="24"/>
        </w:rPr>
        <w:t>panels</w:t>
      </w:r>
      <w:r w:rsidRPr="00B41260">
        <w:rPr>
          <w:rFonts w:ascii="Times New Roman" w:hAnsi="Times New Roman" w:cs="Times New Roman"/>
          <w:sz w:val="24"/>
          <w:szCs w:val="24"/>
        </w:rPr>
        <w:t xml:space="preserve">. The objective of the US government, in this case, was to protect its domestic solar operations and ensure a safe energy market in the future. </w:t>
      </w:r>
    </w:p>
    <w:p w14:paraId="743439B9" w14:textId="4CCAF0DC" w:rsidR="008E2E53" w:rsidRPr="00B41260" w:rsidRDefault="004A386C" w:rsidP="00C93942">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lastRenderedPageBreak/>
        <w:t xml:space="preserve">Another role played by the government in protectionism business activities is to bring balance in </w:t>
      </w:r>
      <w:r w:rsidR="00B174BD" w:rsidRPr="00B41260">
        <w:rPr>
          <w:rFonts w:ascii="Times New Roman" w:hAnsi="Times New Roman" w:cs="Times New Roman"/>
          <w:sz w:val="24"/>
          <w:szCs w:val="24"/>
        </w:rPr>
        <w:t xml:space="preserve"> </w:t>
      </w:r>
      <w:r w:rsidRPr="00B41260">
        <w:rPr>
          <w:rFonts w:ascii="Times New Roman" w:hAnsi="Times New Roman" w:cs="Times New Roman"/>
          <w:sz w:val="24"/>
          <w:szCs w:val="24"/>
        </w:rPr>
        <w:t>international trade. This policy focuses on improving domestic economic health. The US government can accomplish such goals by eradicating the trade deficit or increasing a balance of trade surplus. Although this technique does not</w:t>
      </w:r>
      <w:r w:rsidR="00B174BD" w:rsidRPr="00B41260">
        <w:rPr>
          <w:rFonts w:ascii="Times New Roman" w:hAnsi="Times New Roman" w:cs="Times New Roman"/>
          <w:sz w:val="24"/>
          <w:szCs w:val="24"/>
        </w:rPr>
        <w:t xml:space="preserve"> inten</w:t>
      </w:r>
      <w:r w:rsidRPr="00B41260">
        <w:rPr>
          <w:rFonts w:ascii="Times New Roman" w:hAnsi="Times New Roman" w:cs="Times New Roman"/>
          <w:sz w:val="24"/>
          <w:szCs w:val="24"/>
        </w:rPr>
        <w:t>d to improve the domestic economy when tariffs are imposed on exports regarding imports, the nation's production is increased, and domestic producers stand to gain much</w:t>
      </w:r>
      <w:r w:rsidR="00C93942" w:rsidRPr="00B41260">
        <w:rPr>
          <w:rFonts w:ascii="Times New Roman" w:hAnsi="Times New Roman" w:cs="Times New Roman"/>
          <w:sz w:val="24"/>
          <w:szCs w:val="24"/>
        </w:rPr>
        <w:t xml:space="preserve"> (</w:t>
      </w:r>
      <w:r w:rsidR="00B174BD" w:rsidRPr="00B41260">
        <w:rPr>
          <w:rFonts w:ascii="Times New Roman" w:hAnsi="Times New Roman" w:cs="Times New Roman"/>
          <w:sz w:val="24"/>
          <w:szCs w:val="24"/>
        </w:rPr>
        <w:t>Luzzetti &amp;</w:t>
      </w:r>
      <w:r w:rsidR="00C93942" w:rsidRPr="00B41260">
        <w:rPr>
          <w:rFonts w:ascii="Times New Roman" w:hAnsi="Times New Roman" w:cs="Times New Roman"/>
          <w:sz w:val="24"/>
          <w:szCs w:val="24"/>
        </w:rPr>
        <w:t xml:space="preserve"> Ohanian</w:t>
      </w:r>
      <w:r w:rsidR="00B41260" w:rsidRPr="00B41260">
        <w:rPr>
          <w:rFonts w:ascii="Times New Roman" w:hAnsi="Times New Roman" w:cs="Times New Roman"/>
          <w:sz w:val="24"/>
          <w:szCs w:val="24"/>
        </w:rPr>
        <w:t>,</w:t>
      </w:r>
      <w:r w:rsidR="00C93942" w:rsidRPr="00B41260">
        <w:rPr>
          <w:rFonts w:ascii="Times New Roman" w:hAnsi="Times New Roman" w:cs="Times New Roman"/>
          <w:sz w:val="24"/>
          <w:szCs w:val="24"/>
        </w:rPr>
        <w:t xml:space="preserve"> 2010)</w:t>
      </w:r>
      <w:r w:rsidRPr="00B41260">
        <w:rPr>
          <w:rFonts w:ascii="Times New Roman" w:hAnsi="Times New Roman" w:cs="Times New Roman"/>
          <w:sz w:val="24"/>
          <w:szCs w:val="24"/>
        </w:rPr>
        <w:t xml:space="preserve">. This approach in return may help increase employment opportunities domestically. </w:t>
      </w:r>
    </w:p>
    <w:p w14:paraId="12977202" w14:textId="796E9D1F" w:rsidR="008E2E53" w:rsidRPr="00B41260" w:rsidRDefault="004A386C" w:rsidP="00C93942">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Unemployment and the desire to safeguard jobs may prompt the government to go</w:t>
      </w:r>
      <w:r w:rsidR="00B174BD" w:rsidRPr="00B41260">
        <w:rPr>
          <w:rFonts w:ascii="Times New Roman" w:hAnsi="Times New Roman" w:cs="Times New Roman"/>
          <w:sz w:val="24"/>
          <w:szCs w:val="24"/>
        </w:rPr>
        <w:t xml:space="preserve"> for</w:t>
      </w:r>
      <w:r w:rsidRPr="00B41260">
        <w:rPr>
          <w:rFonts w:ascii="Times New Roman" w:hAnsi="Times New Roman" w:cs="Times New Roman"/>
          <w:sz w:val="24"/>
          <w:szCs w:val="24"/>
        </w:rPr>
        <w:t xml:space="preserve"> protectionism. While some statistics indicate that the general effects that arise from more imports concerning exports on the huge international job market may be negligible, resources that are available for utilization by workers may be impacted variedly. A nation that imports more incurs costs when switching productive resources to other platforms. This may result in workers moving from one job to another, and investors can even move to other production sites. When such occurrence is widely unavoidable the owners and workers that </w:t>
      </w:r>
      <w:r w:rsidR="001E434C" w:rsidRPr="00B41260">
        <w:rPr>
          <w:rFonts w:ascii="Times New Roman" w:hAnsi="Times New Roman" w:cs="Times New Roman"/>
          <w:sz w:val="24"/>
          <w:szCs w:val="24"/>
        </w:rPr>
        <w:t xml:space="preserve">are </w:t>
      </w:r>
      <w:r w:rsidRPr="00B41260">
        <w:rPr>
          <w:rFonts w:ascii="Times New Roman" w:hAnsi="Times New Roman" w:cs="Times New Roman"/>
          <w:sz w:val="24"/>
          <w:szCs w:val="24"/>
        </w:rPr>
        <w:t xml:space="preserve">specifically targeted may begin to lobby for protectionism trade activities. </w:t>
      </w:r>
      <w:r w:rsidR="00C93942" w:rsidRPr="00B41260">
        <w:rPr>
          <w:rFonts w:ascii="Times New Roman" w:hAnsi="Times New Roman" w:cs="Times New Roman"/>
          <w:sz w:val="24"/>
          <w:szCs w:val="24"/>
        </w:rPr>
        <w:t>Patunru &amp; Rahardja (2015)</w:t>
      </w:r>
      <w:r w:rsidR="00B41260">
        <w:rPr>
          <w:rFonts w:ascii="Times New Roman" w:hAnsi="Times New Roman" w:cs="Times New Roman"/>
          <w:sz w:val="24"/>
          <w:szCs w:val="24"/>
        </w:rPr>
        <w:t xml:space="preserve"> claim</w:t>
      </w:r>
      <w:r w:rsidR="00C93942" w:rsidRPr="00B41260">
        <w:rPr>
          <w:rFonts w:ascii="Times New Roman" w:hAnsi="Times New Roman" w:cs="Times New Roman"/>
          <w:sz w:val="24"/>
          <w:szCs w:val="24"/>
        </w:rPr>
        <w:t xml:space="preserve"> that s</w:t>
      </w:r>
      <w:r w:rsidRPr="00B41260">
        <w:rPr>
          <w:rFonts w:ascii="Times New Roman" w:hAnsi="Times New Roman" w:cs="Times New Roman"/>
          <w:sz w:val="24"/>
          <w:szCs w:val="24"/>
        </w:rPr>
        <w:t xml:space="preserve">everal scholars have demonstrated that the cost of applying restrictions may be too expensive than the cost of relocating and adjusting to new changes. </w:t>
      </w:r>
    </w:p>
    <w:p w14:paraId="56FD7DAF" w14:textId="20694C45" w:rsidR="008E2E53" w:rsidRPr="00B41260" w:rsidRDefault="004A386C" w:rsidP="00C93942">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As explained by the Olsonian logic of collective action that individuals contribute and subscribe to a certain group only if there is again set aside for group members. This implies that the benefits accrued when one contributes to a public commodity hardly rely on participation alone, but it can also be attained by free riding. People are therefore likely to take collective action towards a pr</w:t>
      </w:r>
      <w:r w:rsidR="00B66E36">
        <w:rPr>
          <w:rFonts w:ascii="Times New Roman" w:hAnsi="Times New Roman" w:cs="Times New Roman"/>
          <w:sz w:val="24"/>
          <w:szCs w:val="24"/>
        </w:rPr>
        <w:t>ivate good but not a public one</w:t>
      </w:r>
      <w:r w:rsidRPr="00B41260">
        <w:rPr>
          <w:rFonts w:ascii="Times New Roman" w:hAnsi="Times New Roman" w:cs="Times New Roman"/>
          <w:sz w:val="24"/>
          <w:szCs w:val="24"/>
        </w:rPr>
        <w:t xml:space="preserve">. This logic directly applies to the role the government plays in the protectionism activities. Citizens bear the impact of trade barriers via </w:t>
      </w:r>
      <w:r w:rsidRPr="00B41260">
        <w:rPr>
          <w:rFonts w:ascii="Times New Roman" w:hAnsi="Times New Roman" w:cs="Times New Roman"/>
          <w:sz w:val="24"/>
          <w:szCs w:val="24"/>
        </w:rPr>
        <w:lastRenderedPageBreak/>
        <w:t>increased prices of goods. These prices are hard to determine and relatively small since they are distributed across all consumers of a certain commodity. Assuming that the citizens are aware and they rally up to campaign for free trade, they will end up facing the Olsonian logic, and this cannot enhance the collective action. Asset owners and workers of certain industries that go in search of protection, on the other hand, enjoy the benefits attained from individual engagement in collective action</w:t>
      </w:r>
      <w:r w:rsidR="00C93942" w:rsidRPr="00B41260">
        <w:rPr>
          <w:rFonts w:ascii="Times New Roman" w:hAnsi="Times New Roman" w:cs="Times New Roman"/>
          <w:sz w:val="24"/>
          <w:szCs w:val="24"/>
        </w:rPr>
        <w:t xml:space="preserve"> (Shao et al., 2015)</w:t>
      </w:r>
      <w:r w:rsidRPr="00B41260">
        <w:rPr>
          <w:rFonts w:ascii="Times New Roman" w:hAnsi="Times New Roman" w:cs="Times New Roman"/>
          <w:sz w:val="24"/>
          <w:szCs w:val="24"/>
        </w:rPr>
        <w:t xml:space="preserve">. </w:t>
      </w:r>
      <w:r w:rsidR="001E434C" w:rsidRPr="00B41260">
        <w:rPr>
          <w:rFonts w:ascii="Times New Roman" w:hAnsi="Times New Roman" w:cs="Times New Roman"/>
          <w:sz w:val="24"/>
          <w:szCs w:val="24"/>
        </w:rPr>
        <w:t>T</w:t>
      </w:r>
      <w:r w:rsidRPr="00B41260">
        <w:rPr>
          <w:rFonts w:ascii="Times New Roman" w:hAnsi="Times New Roman" w:cs="Times New Roman"/>
          <w:sz w:val="24"/>
          <w:szCs w:val="24"/>
        </w:rPr>
        <w:t xml:space="preserve">he costs incurred by participating in a group are minimal compared to the benefits, and this leads to the nation taking the collective action. </w:t>
      </w:r>
    </w:p>
    <w:p w14:paraId="55CB7CF0" w14:textId="3A67D33A" w:rsidR="008E2E53" w:rsidRPr="00B41260" w:rsidRDefault="004A386C" w:rsidP="00B174BD">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Politicians are an integral part when it comes to lobbying for protectionism. They receive incentives via voting in addition to the contribution of the lobbies to respond accordingly lobby in their favor. The fact is that the consumers have more power to collectively influence the governments since their total vote count outnumbers that of the lobbies or industry owners. The citizens are however unaware that the inflated prices they bore ar</w:t>
      </w:r>
      <w:r w:rsidR="00B41260">
        <w:rPr>
          <w:rFonts w:ascii="Times New Roman" w:hAnsi="Times New Roman" w:cs="Times New Roman"/>
          <w:sz w:val="24"/>
          <w:szCs w:val="24"/>
        </w:rPr>
        <w:t>e due to protectionist measures</w:t>
      </w:r>
      <w:r w:rsidRPr="00B41260">
        <w:rPr>
          <w:rFonts w:ascii="Times New Roman" w:hAnsi="Times New Roman" w:cs="Times New Roman"/>
          <w:sz w:val="24"/>
          <w:szCs w:val="24"/>
        </w:rPr>
        <w:t xml:space="preserve"> and because</w:t>
      </w:r>
      <w:r w:rsidR="001E434C" w:rsidRPr="00B41260">
        <w:rPr>
          <w:rFonts w:ascii="Times New Roman" w:hAnsi="Times New Roman" w:cs="Times New Roman"/>
          <w:sz w:val="24"/>
          <w:szCs w:val="24"/>
        </w:rPr>
        <w:t xml:space="preserve"> of</w:t>
      </w:r>
      <w:r w:rsidRPr="00B41260">
        <w:rPr>
          <w:rFonts w:ascii="Times New Roman" w:hAnsi="Times New Roman" w:cs="Times New Roman"/>
          <w:sz w:val="24"/>
          <w:szCs w:val="24"/>
        </w:rPr>
        <w:t xml:space="preserve"> this unawareness they erode their effort to counter private industrial interest. </w:t>
      </w:r>
    </w:p>
    <w:p w14:paraId="4ADEE037" w14:textId="66C7F7C5" w:rsidR="00B174BD" w:rsidRPr="00B41260" w:rsidRDefault="004A386C" w:rsidP="00B174BD">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According to Shiryaev</w:t>
      </w:r>
      <w:r w:rsidR="00B41260" w:rsidRPr="00B41260">
        <w:rPr>
          <w:rFonts w:ascii="Times New Roman" w:hAnsi="Times New Roman" w:cs="Times New Roman"/>
          <w:sz w:val="24"/>
          <w:szCs w:val="24"/>
        </w:rPr>
        <w:t xml:space="preserve"> et al.</w:t>
      </w:r>
      <w:r w:rsidRPr="00B41260">
        <w:rPr>
          <w:rFonts w:ascii="Times New Roman" w:hAnsi="Times New Roman" w:cs="Times New Roman"/>
          <w:sz w:val="24"/>
          <w:szCs w:val="24"/>
        </w:rPr>
        <w:t xml:space="preserve"> </w:t>
      </w:r>
      <w:r w:rsidR="00B41260" w:rsidRPr="00B41260">
        <w:rPr>
          <w:rFonts w:ascii="Times New Roman" w:hAnsi="Times New Roman" w:cs="Times New Roman"/>
          <w:sz w:val="24"/>
          <w:szCs w:val="24"/>
        </w:rPr>
        <w:t>(</w:t>
      </w:r>
      <w:r w:rsidRPr="00B41260">
        <w:rPr>
          <w:rFonts w:ascii="Times New Roman" w:hAnsi="Times New Roman" w:cs="Times New Roman"/>
          <w:sz w:val="24"/>
          <w:szCs w:val="24"/>
        </w:rPr>
        <w:t>2016</w:t>
      </w:r>
      <w:r w:rsidR="00B41260" w:rsidRPr="00B41260">
        <w:rPr>
          <w:rFonts w:ascii="Times New Roman" w:hAnsi="Times New Roman" w:cs="Times New Roman"/>
          <w:sz w:val="24"/>
          <w:szCs w:val="24"/>
        </w:rPr>
        <w:t xml:space="preserve">), </w:t>
      </w:r>
      <w:r w:rsidRPr="00B41260">
        <w:rPr>
          <w:rFonts w:ascii="Times New Roman" w:hAnsi="Times New Roman" w:cs="Times New Roman"/>
          <w:sz w:val="24"/>
          <w:szCs w:val="24"/>
        </w:rPr>
        <w:t>t</w:t>
      </w:r>
      <w:r w:rsidR="008E2E53" w:rsidRPr="00B41260">
        <w:rPr>
          <w:rFonts w:ascii="Times New Roman" w:hAnsi="Times New Roman" w:cs="Times New Roman"/>
          <w:sz w:val="24"/>
          <w:szCs w:val="24"/>
        </w:rPr>
        <w:t xml:space="preserve">he government is mandated to serve on the interest of the citizens in the event of protectionism. When there is inflation in the prices of commodities, the outcome is that there will be a reduced choice of goods that an individual can consume. These implications adversely affect the poorer members of society. For instance, a 5% increase in the price of rice, will adversely hit the low-income family much harder than the same effects are felt by the family who is financially advantaged even though the latter also bore the same 5% increase. Thus, the governments are encouraged to support free trade in the liberal view. </w:t>
      </w:r>
    </w:p>
    <w:p w14:paraId="7A84DF45" w14:textId="2C37D423" w:rsidR="008E2E53" w:rsidRPr="00B41260" w:rsidRDefault="004A386C" w:rsidP="00B174BD">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Applying protectionism on commodities that a</w:t>
      </w:r>
      <w:r w:rsidR="00B41260">
        <w:rPr>
          <w:rFonts w:ascii="Times New Roman" w:hAnsi="Times New Roman" w:cs="Times New Roman"/>
          <w:sz w:val="24"/>
          <w:szCs w:val="24"/>
        </w:rPr>
        <w:t>re mostly consumed by the poor</w:t>
      </w:r>
      <w:r w:rsidRPr="00B41260">
        <w:rPr>
          <w:rFonts w:ascii="Times New Roman" w:hAnsi="Times New Roman" w:cs="Times New Roman"/>
          <w:sz w:val="24"/>
          <w:szCs w:val="24"/>
        </w:rPr>
        <w:t xml:space="preserve"> regarding their disposable income, such as clothing, food, and energy will worsen the situation. The government should understand when protectionism is imposed on such goods the industries are </w:t>
      </w:r>
      <w:r w:rsidRPr="00B41260">
        <w:rPr>
          <w:rFonts w:ascii="Times New Roman" w:hAnsi="Times New Roman" w:cs="Times New Roman"/>
          <w:sz w:val="24"/>
          <w:szCs w:val="24"/>
        </w:rPr>
        <w:lastRenderedPageBreak/>
        <w:t xml:space="preserve">the only that stand to gain while the poorer member of the society suffers the most. Protectionism on luxuriant goods hardly has significant effects on the groups that are economically disadvantaged in society. According to these explanations, the government plays a significant role in the protectionism business as it is its duty to safeguarding the economic rights of its citizen. The government should ensure that the domestic industries do not lobby for protectionism that will only leave the members of the society that are vulnerable to the economy suffering. </w:t>
      </w:r>
    </w:p>
    <w:p w14:paraId="56766356" w14:textId="20792EF0" w:rsidR="008E2E53" w:rsidRPr="00B41260" w:rsidRDefault="004A386C" w:rsidP="00B174BD">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Numerous viewpoints have been shar</w:t>
      </w:r>
      <w:r w:rsidR="001E434C" w:rsidRPr="00B41260">
        <w:rPr>
          <w:rFonts w:ascii="Times New Roman" w:hAnsi="Times New Roman" w:cs="Times New Roman"/>
          <w:sz w:val="24"/>
          <w:szCs w:val="24"/>
        </w:rPr>
        <w:t>ed</w:t>
      </w:r>
      <w:r w:rsidRPr="00B41260">
        <w:rPr>
          <w:rFonts w:ascii="Times New Roman" w:hAnsi="Times New Roman" w:cs="Times New Roman"/>
          <w:sz w:val="24"/>
          <w:szCs w:val="24"/>
        </w:rPr>
        <w:t xml:space="preserve"> as to why the government may decide to apply protectionism on trade activities. The most common being the application of tariffs. The tariffs are a tax imposed on imports coming from foreign markets.  The government decides to apply tariffs so that it can restrict the importation of foreign goods and services. The primary objective behind the imposition of tariffs is to protect the domestic companies and industries to increase tax revenues. Compelling studies argue that tariffs can be specific whereby the imposed tax is at a fixed rate. Some governments impose ad valorem tariffs which are applied in proportion to the value of products imported</w:t>
      </w:r>
      <w:r w:rsidR="00B174BD" w:rsidRPr="00B41260">
        <w:rPr>
          <w:rFonts w:ascii="Times New Roman" w:hAnsi="Times New Roman" w:cs="Times New Roman"/>
          <w:sz w:val="24"/>
          <w:szCs w:val="24"/>
        </w:rPr>
        <w:t xml:space="preserve"> (Zhang  &amp; He</w:t>
      </w:r>
      <w:r w:rsidR="00B41260" w:rsidRPr="00B41260">
        <w:rPr>
          <w:rFonts w:ascii="Times New Roman" w:hAnsi="Times New Roman" w:cs="Times New Roman"/>
          <w:sz w:val="24"/>
          <w:szCs w:val="24"/>
        </w:rPr>
        <w:t>,</w:t>
      </w:r>
      <w:r w:rsidR="00B174BD" w:rsidRPr="00B41260">
        <w:rPr>
          <w:rFonts w:ascii="Times New Roman" w:hAnsi="Times New Roman" w:cs="Times New Roman"/>
          <w:sz w:val="24"/>
          <w:szCs w:val="24"/>
        </w:rPr>
        <w:t xml:space="preserve"> 2014).</w:t>
      </w:r>
    </w:p>
    <w:p w14:paraId="16CDAB18" w14:textId="77777777" w:rsidR="008E2E53" w:rsidRPr="00B41260" w:rsidRDefault="004A386C" w:rsidP="00B174BD">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 xml:space="preserve">Quotas is another viewpoint that is considered the reason for government applying protectionism. Quotas refer to direct restriction on the scope of specific products, goods, and commodities that may be allowed to be imported into a certain country. The importation quota is achieved through the issuance of import licenses to particular group companies or business groups. Voluntary export restraint (VER) is a form of a quota imposed by an exporting country. VER can also exist through political pressures on a country by another nation to restrict the exportation of goods. </w:t>
      </w:r>
    </w:p>
    <w:p w14:paraId="6B296AD1" w14:textId="4582291A" w:rsidR="008E2E53" w:rsidRPr="00B41260" w:rsidRDefault="004A386C" w:rsidP="00C93942">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lastRenderedPageBreak/>
        <w:t xml:space="preserve">The local content requirement can also </w:t>
      </w:r>
      <w:r w:rsidR="00C93942" w:rsidRPr="00B41260">
        <w:rPr>
          <w:rFonts w:ascii="Times New Roman" w:hAnsi="Times New Roman" w:cs="Times New Roman"/>
          <w:sz w:val="24"/>
          <w:szCs w:val="24"/>
        </w:rPr>
        <w:t>be</w:t>
      </w:r>
      <w:r w:rsidRPr="00B41260">
        <w:rPr>
          <w:rFonts w:ascii="Times New Roman" w:hAnsi="Times New Roman" w:cs="Times New Roman"/>
          <w:sz w:val="24"/>
          <w:szCs w:val="24"/>
        </w:rPr>
        <w:t xml:space="preserve"> a form of protectionism applied by the government when it aims to cut on imports b</w:t>
      </w:r>
      <w:r w:rsidR="00C93942" w:rsidRPr="00B41260">
        <w:rPr>
          <w:rFonts w:ascii="Times New Roman" w:hAnsi="Times New Roman" w:cs="Times New Roman"/>
          <w:sz w:val="24"/>
          <w:szCs w:val="24"/>
        </w:rPr>
        <w:t>y</w:t>
      </w:r>
      <w:r w:rsidRPr="00B41260">
        <w:rPr>
          <w:rFonts w:ascii="Times New Roman" w:hAnsi="Times New Roman" w:cs="Times New Roman"/>
          <w:sz w:val="24"/>
          <w:szCs w:val="24"/>
        </w:rPr>
        <w:t xml:space="preserve"> setting a manufacturing standard requirement in which sections of certain products should be manufactured domestically</w:t>
      </w:r>
      <w:r w:rsidR="00C93942" w:rsidRPr="00B41260">
        <w:rPr>
          <w:rFonts w:ascii="Times New Roman" w:hAnsi="Times New Roman" w:cs="Times New Roman"/>
          <w:sz w:val="24"/>
          <w:szCs w:val="24"/>
        </w:rPr>
        <w:t xml:space="preserve"> (</w:t>
      </w:r>
      <w:r w:rsidR="001E434C" w:rsidRPr="00B41260">
        <w:rPr>
          <w:rFonts w:ascii="Times New Roman" w:hAnsi="Times New Roman" w:cs="Times New Roman"/>
          <w:sz w:val="24"/>
          <w:szCs w:val="24"/>
        </w:rPr>
        <w:t>Evenett &amp;</w:t>
      </w:r>
      <w:r w:rsidR="00C93942" w:rsidRPr="00B41260">
        <w:rPr>
          <w:rFonts w:ascii="Times New Roman" w:hAnsi="Times New Roman" w:cs="Times New Roman"/>
          <w:sz w:val="24"/>
          <w:szCs w:val="24"/>
        </w:rPr>
        <w:t xml:space="preserve"> Fritz</w:t>
      </w:r>
      <w:r w:rsidR="00B41260" w:rsidRPr="00B41260">
        <w:rPr>
          <w:rFonts w:ascii="Times New Roman" w:hAnsi="Times New Roman" w:cs="Times New Roman"/>
          <w:sz w:val="24"/>
          <w:szCs w:val="24"/>
        </w:rPr>
        <w:t>,</w:t>
      </w:r>
      <w:r w:rsidR="00C93942" w:rsidRPr="00B41260">
        <w:rPr>
          <w:rFonts w:ascii="Times New Roman" w:hAnsi="Times New Roman" w:cs="Times New Roman"/>
          <w:sz w:val="24"/>
          <w:szCs w:val="24"/>
        </w:rPr>
        <w:t xml:space="preserve"> 2015).</w:t>
      </w:r>
      <w:r w:rsidRPr="00B41260">
        <w:rPr>
          <w:rFonts w:ascii="Times New Roman" w:hAnsi="Times New Roman" w:cs="Times New Roman"/>
          <w:sz w:val="24"/>
          <w:szCs w:val="24"/>
        </w:rPr>
        <w:t xml:space="preserve"> This is achieved by authorizing that a certain percentage of a commodity s</w:t>
      </w:r>
      <w:r w:rsidR="00B66E36">
        <w:rPr>
          <w:rFonts w:ascii="Times New Roman" w:hAnsi="Times New Roman" w:cs="Times New Roman"/>
          <w:sz w:val="24"/>
          <w:szCs w:val="24"/>
        </w:rPr>
        <w:t xml:space="preserve">ay 75% should be made locally. </w:t>
      </w:r>
      <w:r w:rsidRPr="00B41260">
        <w:rPr>
          <w:rFonts w:ascii="Times New Roman" w:hAnsi="Times New Roman" w:cs="Times New Roman"/>
          <w:sz w:val="24"/>
          <w:szCs w:val="24"/>
        </w:rPr>
        <w:t xml:space="preserve">Another great viewpoint widely shared on the protectionism by the government is the administrative trade policies. These are policies that comprise bureaucratic laws, rules, and regulations structured to develop difficulties for an importing nation. Formal trade barriers can be generated in terms of onerous rules, administrative requirements, regulations, and paperwork to be accomplished. Informal trade restrictions include inspection of every commodity, good, and product entering a nation to confirm the quality standards. Administrative policies can also incorporate the government setting up high standards of health and safety measures and stringent regulations to access import license for foreign producers. </w:t>
      </w:r>
    </w:p>
    <w:p w14:paraId="2EF3CF7C" w14:textId="2A884716" w:rsidR="008E2E53" w:rsidRPr="00B41260" w:rsidRDefault="004A386C" w:rsidP="00C93942">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 xml:space="preserve">In the recent past, signs of </w:t>
      </w:r>
      <w:r w:rsidR="00452E73">
        <w:rPr>
          <w:rFonts w:ascii="Times New Roman" w:hAnsi="Times New Roman" w:cs="Times New Roman"/>
          <w:sz w:val="24"/>
          <w:szCs w:val="24"/>
        </w:rPr>
        <w:t>considerable changes</w:t>
      </w:r>
      <w:r w:rsidRPr="00B41260">
        <w:rPr>
          <w:rFonts w:ascii="Times New Roman" w:hAnsi="Times New Roman" w:cs="Times New Roman"/>
          <w:sz w:val="24"/>
          <w:szCs w:val="24"/>
        </w:rPr>
        <w:t xml:space="preserve"> in reality and rhetoric of protectionism have been eminent. President Trump has decided to alter the direction the policies governing the trade in the US. Renegotiation of the agreement connected to the North American Free Trade Agreement (NAFTA) threats of the serious imposition of tariffs against China and Mexico in addition to border adjustment that only aims to benefit the US. The tariffs that will advantage the United States and discriminate imports from other nations have been touted. Another looming risk is that Trump administration may apply unilateral action to restrict imports from a wide range of nations globally. President Trump has always sent a series of tweets threating to impose taxes </w:t>
      </w:r>
      <w:r w:rsidR="00452E73">
        <w:rPr>
          <w:rFonts w:ascii="Times New Roman" w:hAnsi="Times New Roman" w:cs="Times New Roman"/>
          <w:sz w:val="24"/>
          <w:szCs w:val="24"/>
        </w:rPr>
        <w:t>on</w:t>
      </w:r>
      <w:r w:rsidRPr="00B41260">
        <w:rPr>
          <w:rFonts w:ascii="Times New Roman" w:hAnsi="Times New Roman" w:cs="Times New Roman"/>
          <w:sz w:val="24"/>
          <w:szCs w:val="24"/>
        </w:rPr>
        <w:t xml:space="preserve"> exports </w:t>
      </w:r>
      <w:r w:rsidR="00452E73">
        <w:rPr>
          <w:rFonts w:ascii="Times New Roman" w:hAnsi="Times New Roman" w:cs="Times New Roman"/>
          <w:sz w:val="24"/>
          <w:szCs w:val="24"/>
        </w:rPr>
        <w:t>entering the</w:t>
      </w:r>
      <w:r w:rsidRPr="00B41260">
        <w:rPr>
          <w:rFonts w:ascii="Times New Roman" w:hAnsi="Times New Roman" w:cs="Times New Roman"/>
          <w:sz w:val="24"/>
          <w:szCs w:val="24"/>
        </w:rPr>
        <w:t xml:space="preserve"> US from any domestic company that </w:t>
      </w:r>
      <w:r w:rsidR="00452E73">
        <w:rPr>
          <w:rFonts w:ascii="Times New Roman" w:hAnsi="Times New Roman" w:cs="Times New Roman"/>
          <w:sz w:val="24"/>
          <w:szCs w:val="24"/>
        </w:rPr>
        <w:t>moves</w:t>
      </w:r>
      <w:r w:rsidRPr="00B41260">
        <w:rPr>
          <w:rFonts w:ascii="Times New Roman" w:hAnsi="Times New Roman" w:cs="Times New Roman"/>
          <w:sz w:val="24"/>
          <w:szCs w:val="24"/>
        </w:rPr>
        <w:t xml:space="preserve"> to</w:t>
      </w:r>
      <w:r w:rsidR="00452E73">
        <w:rPr>
          <w:rFonts w:ascii="Times New Roman" w:hAnsi="Times New Roman" w:cs="Times New Roman"/>
          <w:sz w:val="24"/>
          <w:szCs w:val="24"/>
        </w:rPr>
        <w:t xml:space="preserve"> foreign</w:t>
      </w:r>
      <w:r w:rsidRPr="00B41260">
        <w:rPr>
          <w:rFonts w:ascii="Times New Roman" w:hAnsi="Times New Roman" w:cs="Times New Roman"/>
          <w:sz w:val="24"/>
          <w:szCs w:val="24"/>
        </w:rPr>
        <w:t xml:space="preserve"> country</w:t>
      </w:r>
      <w:r w:rsidR="00C93942" w:rsidRPr="00B41260">
        <w:rPr>
          <w:rFonts w:ascii="Times New Roman" w:hAnsi="Times New Roman" w:cs="Times New Roman"/>
          <w:sz w:val="24"/>
          <w:szCs w:val="24"/>
        </w:rPr>
        <w:t xml:space="preserve"> </w:t>
      </w:r>
      <w:r w:rsidR="001E434C" w:rsidRPr="00B41260">
        <w:rPr>
          <w:rFonts w:ascii="Times New Roman" w:hAnsi="Times New Roman" w:cs="Times New Roman"/>
          <w:sz w:val="24"/>
          <w:szCs w:val="24"/>
        </w:rPr>
        <w:t>(</w:t>
      </w:r>
      <w:r w:rsidR="00B41260" w:rsidRPr="00B41260">
        <w:rPr>
          <w:rFonts w:ascii="Times New Roman" w:hAnsi="Times New Roman" w:cs="Times New Roman"/>
          <w:sz w:val="24"/>
          <w:szCs w:val="24"/>
        </w:rPr>
        <w:t>De</w:t>
      </w:r>
      <w:r w:rsidR="00C93942" w:rsidRPr="00B41260">
        <w:rPr>
          <w:rFonts w:ascii="Times New Roman" w:hAnsi="Times New Roman" w:cs="Times New Roman"/>
          <w:sz w:val="24"/>
          <w:szCs w:val="24"/>
        </w:rPr>
        <w:t xml:space="preserve"> Wit</w:t>
      </w:r>
      <w:r w:rsidR="00B41260">
        <w:rPr>
          <w:rFonts w:ascii="Times New Roman" w:hAnsi="Times New Roman" w:cs="Times New Roman"/>
          <w:sz w:val="24"/>
          <w:szCs w:val="24"/>
        </w:rPr>
        <w:t>,</w:t>
      </w:r>
      <w:r w:rsidR="00C93942" w:rsidRPr="00B41260">
        <w:rPr>
          <w:rFonts w:ascii="Times New Roman" w:hAnsi="Times New Roman" w:cs="Times New Roman"/>
          <w:sz w:val="24"/>
          <w:szCs w:val="24"/>
        </w:rPr>
        <w:t xml:space="preserve"> 2014)</w:t>
      </w:r>
      <w:r w:rsidRPr="00B41260">
        <w:rPr>
          <w:rFonts w:ascii="Times New Roman" w:hAnsi="Times New Roman" w:cs="Times New Roman"/>
          <w:sz w:val="24"/>
          <w:szCs w:val="24"/>
        </w:rPr>
        <w:t>. For instance, Trum</w:t>
      </w:r>
      <w:r w:rsidR="00452E73">
        <w:rPr>
          <w:rFonts w:ascii="Times New Roman" w:hAnsi="Times New Roman" w:cs="Times New Roman"/>
          <w:sz w:val="24"/>
          <w:szCs w:val="24"/>
        </w:rPr>
        <w:t>p has threatened</w:t>
      </w:r>
      <w:r w:rsidRPr="00B41260">
        <w:rPr>
          <w:rFonts w:ascii="Times New Roman" w:hAnsi="Times New Roman" w:cs="Times New Roman"/>
          <w:sz w:val="24"/>
          <w:szCs w:val="24"/>
        </w:rPr>
        <w:t xml:space="preserve"> to impose tax </w:t>
      </w:r>
      <w:r w:rsidR="00452E73">
        <w:rPr>
          <w:rFonts w:ascii="Times New Roman" w:hAnsi="Times New Roman" w:cs="Times New Roman"/>
          <w:sz w:val="24"/>
          <w:szCs w:val="24"/>
        </w:rPr>
        <w:t>bars</w:t>
      </w:r>
      <w:r w:rsidRPr="00B41260">
        <w:rPr>
          <w:rFonts w:ascii="Times New Roman" w:hAnsi="Times New Roman" w:cs="Times New Roman"/>
          <w:sz w:val="24"/>
          <w:szCs w:val="24"/>
        </w:rPr>
        <w:t xml:space="preserve"> against the</w:t>
      </w:r>
      <w:r w:rsidR="00452E73">
        <w:rPr>
          <w:rFonts w:ascii="Times New Roman" w:hAnsi="Times New Roman" w:cs="Times New Roman"/>
          <w:sz w:val="24"/>
          <w:szCs w:val="24"/>
        </w:rPr>
        <w:t xml:space="preserve"> dairy belonging to </w:t>
      </w:r>
      <w:r w:rsidR="00452E73">
        <w:rPr>
          <w:rFonts w:ascii="Times New Roman" w:hAnsi="Times New Roman" w:cs="Times New Roman"/>
          <w:sz w:val="24"/>
          <w:szCs w:val="24"/>
        </w:rPr>
        <w:lastRenderedPageBreak/>
        <w:t xml:space="preserve">Canada </w:t>
      </w:r>
      <w:r w:rsidRPr="00B41260">
        <w:rPr>
          <w:rFonts w:ascii="Times New Roman" w:hAnsi="Times New Roman" w:cs="Times New Roman"/>
          <w:sz w:val="24"/>
          <w:szCs w:val="24"/>
        </w:rPr>
        <w:t xml:space="preserve">and his recent </w:t>
      </w:r>
      <w:r w:rsidR="00452E73">
        <w:rPr>
          <w:rFonts w:ascii="Times New Roman" w:hAnsi="Times New Roman" w:cs="Times New Roman"/>
          <w:sz w:val="24"/>
          <w:szCs w:val="24"/>
        </w:rPr>
        <w:t>statement</w:t>
      </w:r>
      <w:r w:rsidRPr="00B41260">
        <w:rPr>
          <w:rFonts w:ascii="Times New Roman" w:hAnsi="Times New Roman" w:cs="Times New Roman"/>
          <w:sz w:val="24"/>
          <w:szCs w:val="24"/>
        </w:rPr>
        <w:t xml:space="preserve"> that the German trade </w:t>
      </w:r>
      <w:r w:rsidR="00452E73">
        <w:rPr>
          <w:rFonts w:ascii="Times New Roman" w:hAnsi="Times New Roman" w:cs="Times New Roman"/>
          <w:sz w:val="24"/>
          <w:szCs w:val="24"/>
        </w:rPr>
        <w:t>regulation</w:t>
      </w:r>
      <w:r w:rsidRPr="00B41260">
        <w:rPr>
          <w:rFonts w:ascii="Times New Roman" w:hAnsi="Times New Roman" w:cs="Times New Roman"/>
          <w:sz w:val="24"/>
          <w:szCs w:val="24"/>
        </w:rPr>
        <w:t xml:space="preserve"> is terrible for the US and </w:t>
      </w:r>
      <w:r w:rsidR="001E434C" w:rsidRPr="00B41260">
        <w:rPr>
          <w:rFonts w:ascii="Times New Roman" w:hAnsi="Times New Roman" w:cs="Times New Roman"/>
          <w:sz w:val="24"/>
          <w:szCs w:val="24"/>
        </w:rPr>
        <w:t xml:space="preserve">that it </w:t>
      </w:r>
      <w:r w:rsidRPr="00B41260">
        <w:rPr>
          <w:rFonts w:ascii="Times New Roman" w:hAnsi="Times New Roman" w:cs="Times New Roman"/>
          <w:sz w:val="24"/>
          <w:szCs w:val="24"/>
        </w:rPr>
        <w:t xml:space="preserve">is subject to change. </w:t>
      </w:r>
    </w:p>
    <w:p w14:paraId="5A6B8FC1" w14:textId="0E7EAA59" w:rsidR="008E2E53" w:rsidRDefault="004A386C" w:rsidP="00C93942">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Chatterji et al. (2014) argue that any considerable increase in the number of tariffs in the US above the standard percentage points will be a gross violation of</w:t>
      </w:r>
      <w:r w:rsidR="00F85DDA" w:rsidRPr="00B41260">
        <w:rPr>
          <w:rFonts w:ascii="Times New Roman" w:hAnsi="Times New Roman" w:cs="Times New Roman"/>
          <w:sz w:val="24"/>
          <w:szCs w:val="24"/>
        </w:rPr>
        <w:t xml:space="preserve"> World Trade Organizations</w:t>
      </w:r>
      <w:r w:rsidRPr="00B41260">
        <w:rPr>
          <w:rFonts w:ascii="Times New Roman" w:hAnsi="Times New Roman" w:cs="Times New Roman"/>
          <w:sz w:val="24"/>
          <w:szCs w:val="24"/>
        </w:rPr>
        <w:t xml:space="preserve"> </w:t>
      </w:r>
      <w:r w:rsidR="00F85DDA" w:rsidRPr="00B41260">
        <w:rPr>
          <w:rFonts w:ascii="Times New Roman" w:hAnsi="Times New Roman" w:cs="Times New Roman"/>
          <w:sz w:val="24"/>
          <w:szCs w:val="24"/>
        </w:rPr>
        <w:t>(</w:t>
      </w:r>
      <w:r w:rsidRPr="00B41260">
        <w:rPr>
          <w:rFonts w:ascii="Times New Roman" w:hAnsi="Times New Roman" w:cs="Times New Roman"/>
          <w:sz w:val="24"/>
          <w:szCs w:val="24"/>
        </w:rPr>
        <w:t>WTO</w:t>
      </w:r>
      <w:r w:rsidR="00F85DDA" w:rsidRPr="00B41260">
        <w:rPr>
          <w:rFonts w:ascii="Times New Roman" w:hAnsi="Times New Roman" w:cs="Times New Roman"/>
          <w:sz w:val="24"/>
          <w:szCs w:val="24"/>
        </w:rPr>
        <w:t>)</w:t>
      </w:r>
      <w:r w:rsidRPr="00B41260">
        <w:rPr>
          <w:rFonts w:ascii="Times New Roman" w:hAnsi="Times New Roman" w:cs="Times New Roman"/>
          <w:sz w:val="24"/>
          <w:szCs w:val="24"/>
        </w:rPr>
        <w:t xml:space="preserve"> commitments. Thanks to the US Congress under the support of the United States business community could endeavor to reduce the cases of protections against the ones that are legal as stated by the WTO. With that being said, the </w:t>
      </w:r>
      <w:r w:rsidR="00452E73">
        <w:rPr>
          <w:rFonts w:ascii="Times New Roman" w:hAnsi="Times New Roman" w:cs="Times New Roman"/>
          <w:sz w:val="24"/>
          <w:szCs w:val="24"/>
        </w:rPr>
        <w:t>US</w:t>
      </w:r>
      <w:r w:rsidRPr="00B41260">
        <w:rPr>
          <w:rFonts w:ascii="Times New Roman" w:hAnsi="Times New Roman" w:cs="Times New Roman"/>
          <w:sz w:val="24"/>
          <w:szCs w:val="24"/>
        </w:rPr>
        <w:t xml:space="preserve"> Trade </w:t>
      </w:r>
      <w:r w:rsidR="00E26532" w:rsidRPr="00B41260">
        <w:rPr>
          <w:rFonts w:ascii="Times New Roman" w:hAnsi="Times New Roman" w:cs="Times New Roman"/>
          <w:sz w:val="24"/>
          <w:szCs w:val="24"/>
        </w:rPr>
        <w:t>Representative’s</w:t>
      </w:r>
      <w:r w:rsidR="00E26532">
        <w:rPr>
          <w:rFonts w:ascii="Times New Roman" w:hAnsi="Times New Roman" w:cs="Times New Roman"/>
          <w:sz w:val="24"/>
          <w:szCs w:val="24"/>
        </w:rPr>
        <w:t xml:space="preserve"> </w:t>
      </w:r>
      <w:r w:rsidR="00E26532" w:rsidRPr="00B41260">
        <w:rPr>
          <w:rFonts w:ascii="Times New Roman" w:hAnsi="Times New Roman" w:cs="Times New Roman"/>
          <w:sz w:val="24"/>
          <w:szCs w:val="24"/>
        </w:rPr>
        <w:t>Policy</w:t>
      </w:r>
      <w:r w:rsidRPr="00B41260">
        <w:rPr>
          <w:rFonts w:ascii="Times New Roman" w:hAnsi="Times New Roman" w:cs="Times New Roman"/>
          <w:sz w:val="24"/>
          <w:szCs w:val="24"/>
        </w:rPr>
        <w:t xml:space="preserve"> Agenda 2017 made the report of </w:t>
      </w:r>
      <w:r w:rsidR="00452E73">
        <w:rPr>
          <w:rFonts w:ascii="Times New Roman" w:hAnsi="Times New Roman" w:cs="Times New Roman"/>
          <w:sz w:val="24"/>
          <w:szCs w:val="24"/>
        </w:rPr>
        <w:t>supporting</w:t>
      </w:r>
      <w:r w:rsidRPr="00B41260">
        <w:rPr>
          <w:rFonts w:ascii="Times New Roman" w:hAnsi="Times New Roman" w:cs="Times New Roman"/>
          <w:sz w:val="24"/>
          <w:szCs w:val="24"/>
        </w:rPr>
        <w:t xml:space="preserve"> the sovereignty of the Us over certain </w:t>
      </w:r>
      <w:r w:rsidR="00452E73">
        <w:rPr>
          <w:rFonts w:ascii="Times New Roman" w:hAnsi="Times New Roman" w:cs="Times New Roman"/>
          <w:sz w:val="24"/>
          <w:szCs w:val="24"/>
        </w:rPr>
        <w:t>economic</w:t>
      </w:r>
      <w:r w:rsidRPr="00B41260">
        <w:rPr>
          <w:rFonts w:ascii="Times New Roman" w:hAnsi="Times New Roman" w:cs="Times New Roman"/>
          <w:sz w:val="24"/>
          <w:szCs w:val="24"/>
        </w:rPr>
        <w:t xml:space="preserve"> policies and dictated that the American citizens are not the subjects of</w:t>
      </w:r>
      <w:r w:rsidR="001E434C" w:rsidRPr="00B41260">
        <w:rPr>
          <w:rFonts w:ascii="Times New Roman" w:hAnsi="Times New Roman" w:cs="Times New Roman"/>
          <w:sz w:val="24"/>
          <w:szCs w:val="24"/>
        </w:rPr>
        <w:t xml:space="preserve"> </w:t>
      </w:r>
      <w:r w:rsidR="00F85DDA" w:rsidRPr="00B41260">
        <w:rPr>
          <w:rFonts w:ascii="Times New Roman" w:hAnsi="Times New Roman" w:cs="Times New Roman"/>
          <w:sz w:val="24"/>
          <w:szCs w:val="24"/>
        </w:rPr>
        <w:t>WTO</w:t>
      </w:r>
      <w:r w:rsidRPr="00B41260">
        <w:rPr>
          <w:rFonts w:ascii="Times New Roman" w:hAnsi="Times New Roman" w:cs="Times New Roman"/>
          <w:sz w:val="24"/>
          <w:szCs w:val="24"/>
        </w:rPr>
        <w:t xml:space="preserve"> </w:t>
      </w:r>
      <w:r w:rsidR="00E26532">
        <w:rPr>
          <w:rFonts w:ascii="Times New Roman" w:hAnsi="Times New Roman" w:cs="Times New Roman"/>
          <w:sz w:val="24"/>
          <w:szCs w:val="24"/>
        </w:rPr>
        <w:t>policies</w:t>
      </w:r>
      <w:r w:rsidRPr="00B41260">
        <w:rPr>
          <w:rFonts w:ascii="Times New Roman" w:hAnsi="Times New Roman" w:cs="Times New Roman"/>
          <w:sz w:val="24"/>
          <w:szCs w:val="24"/>
        </w:rPr>
        <w:t xml:space="preserve">. If the </w:t>
      </w:r>
      <w:r w:rsidR="00E26532">
        <w:rPr>
          <w:rFonts w:ascii="Times New Roman" w:hAnsi="Times New Roman" w:cs="Times New Roman"/>
          <w:sz w:val="24"/>
          <w:szCs w:val="24"/>
        </w:rPr>
        <w:t>US</w:t>
      </w:r>
      <w:r w:rsidRPr="00B41260">
        <w:rPr>
          <w:rFonts w:ascii="Times New Roman" w:hAnsi="Times New Roman" w:cs="Times New Roman"/>
          <w:sz w:val="24"/>
          <w:szCs w:val="24"/>
        </w:rPr>
        <w:t xml:space="preserve"> executes </w:t>
      </w:r>
      <w:r w:rsidR="00E26532">
        <w:rPr>
          <w:rFonts w:ascii="Times New Roman" w:hAnsi="Times New Roman" w:cs="Times New Roman"/>
          <w:sz w:val="24"/>
          <w:szCs w:val="24"/>
        </w:rPr>
        <w:t>one-sided</w:t>
      </w:r>
      <w:r w:rsidRPr="00B41260">
        <w:rPr>
          <w:rFonts w:ascii="Times New Roman" w:hAnsi="Times New Roman" w:cs="Times New Roman"/>
          <w:sz w:val="24"/>
          <w:szCs w:val="24"/>
        </w:rPr>
        <w:t xml:space="preserve"> action that breaches the WTO commitment, it could be fined or a </w:t>
      </w:r>
      <w:r w:rsidR="00E26532">
        <w:rPr>
          <w:rFonts w:ascii="Times New Roman" w:hAnsi="Times New Roman" w:cs="Times New Roman"/>
          <w:sz w:val="24"/>
          <w:szCs w:val="24"/>
        </w:rPr>
        <w:t>vindicatory</w:t>
      </w:r>
      <w:r w:rsidRPr="00B41260">
        <w:rPr>
          <w:rFonts w:ascii="Times New Roman" w:hAnsi="Times New Roman" w:cs="Times New Roman"/>
          <w:sz w:val="24"/>
          <w:szCs w:val="24"/>
        </w:rPr>
        <w:t xml:space="preserve"> action taken against it. However, the fact that dispute </w:t>
      </w:r>
      <w:r w:rsidR="00E26532">
        <w:rPr>
          <w:rFonts w:ascii="Times New Roman" w:hAnsi="Times New Roman" w:cs="Times New Roman"/>
          <w:sz w:val="24"/>
          <w:szCs w:val="24"/>
        </w:rPr>
        <w:t>mediation</w:t>
      </w:r>
      <w:r w:rsidRPr="00B41260">
        <w:rPr>
          <w:rFonts w:ascii="Times New Roman" w:hAnsi="Times New Roman" w:cs="Times New Roman"/>
          <w:sz w:val="24"/>
          <w:szCs w:val="24"/>
        </w:rPr>
        <w:t xml:space="preserve"> </w:t>
      </w:r>
      <w:r w:rsidR="00E26532">
        <w:rPr>
          <w:rFonts w:ascii="Times New Roman" w:hAnsi="Times New Roman" w:cs="Times New Roman"/>
          <w:sz w:val="24"/>
          <w:szCs w:val="24"/>
        </w:rPr>
        <w:t>board</w:t>
      </w:r>
      <w:r w:rsidRPr="00B41260">
        <w:rPr>
          <w:rFonts w:ascii="Times New Roman" w:hAnsi="Times New Roman" w:cs="Times New Roman"/>
          <w:sz w:val="24"/>
          <w:szCs w:val="24"/>
        </w:rPr>
        <w:t xml:space="preserve"> take extra-long to complete </w:t>
      </w:r>
      <w:r w:rsidR="00E26532">
        <w:rPr>
          <w:rFonts w:ascii="Times New Roman" w:hAnsi="Times New Roman" w:cs="Times New Roman"/>
          <w:sz w:val="24"/>
          <w:szCs w:val="24"/>
        </w:rPr>
        <w:t>disputes</w:t>
      </w:r>
      <w:r w:rsidRPr="00B41260">
        <w:rPr>
          <w:rFonts w:ascii="Times New Roman" w:hAnsi="Times New Roman" w:cs="Times New Roman"/>
          <w:sz w:val="24"/>
          <w:szCs w:val="24"/>
        </w:rPr>
        <w:t xml:space="preserve"> in the WTO and not many nations might be willing to wait for a judgment to </w:t>
      </w:r>
      <w:r w:rsidR="00E26532">
        <w:rPr>
          <w:rFonts w:ascii="Times New Roman" w:hAnsi="Times New Roman" w:cs="Times New Roman"/>
          <w:sz w:val="24"/>
          <w:szCs w:val="24"/>
        </w:rPr>
        <w:t>vindicate</w:t>
      </w:r>
      <w:r w:rsidRPr="00B41260">
        <w:rPr>
          <w:rFonts w:ascii="Times New Roman" w:hAnsi="Times New Roman" w:cs="Times New Roman"/>
          <w:sz w:val="24"/>
          <w:szCs w:val="24"/>
        </w:rPr>
        <w:t xml:space="preserve">, </w:t>
      </w:r>
      <w:r w:rsidR="00E26532">
        <w:rPr>
          <w:rFonts w:ascii="Times New Roman" w:hAnsi="Times New Roman" w:cs="Times New Roman"/>
          <w:sz w:val="24"/>
          <w:szCs w:val="24"/>
        </w:rPr>
        <w:t>and this may lead to</w:t>
      </w:r>
      <w:r w:rsidRPr="00B41260">
        <w:rPr>
          <w:rFonts w:ascii="Times New Roman" w:hAnsi="Times New Roman" w:cs="Times New Roman"/>
          <w:sz w:val="24"/>
          <w:szCs w:val="24"/>
        </w:rPr>
        <w:t xml:space="preserve"> the contagion of</w:t>
      </w:r>
      <w:r w:rsidR="00E26532">
        <w:rPr>
          <w:rFonts w:ascii="Times New Roman" w:hAnsi="Times New Roman" w:cs="Times New Roman"/>
          <w:sz w:val="24"/>
          <w:szCs w:val="24"/>
        </w:rPr>
        <w:t xml:space="preserve"> extreme p</w:t>
      </w:r>
      <w:r w:rsidRPr="00B41260">
        <w:rPr>
          <w:rFonts w:ascii="Times New Roman" w:hAnsi="Times New Roman" w:cs="Times New Roman"/>
          <w:sz w:val="24"/>
          <w:szCs w:val="24"/>
        </w:rPr>
        <w:t xml:space="preserve">rotection. </w:t>
      </w:r>
    </w:p>
    <w:p w14:paraId="2C59E369" w14:textId="12136414" w:rsidR="00C035C7" w:rsidRPr="00B41260" w:rsidRDefault="00C035C7" w:rsidP="00C93942">
      <w:pPr>
        <w:spacing w:line="480" w:lineRule="auto"/>
        <w:ind w:firstLine="720"/>
        <w:rPr>
          <w:rFonts w:ascii="Times New Roman" w:hAnsi="Times New Roman" w:cs="Times New Roman"/>
          <w:sz w:val="24"/>
          <w:szCs w:val="24"/>
        </w:rPr>
      </w:pPr>
      <w:r w:rsidRPr="00C035C7">
        <w:rPr>
          <w:rFonts w:ascii="Times New Roman" w:hAnsi="Times New Roman" w:cs="Times New Roman"/>
          <w:sz w:val="24"/>
          <w:szCs w:val="24"/>
        </w:rPr>
        <w:t xml:space="preserve">In Europe the democrats have great influence when it comes to European Union agenda. The populists have a wide range of influence from trade to budgets all the way to migrations. Based on this information, it appears like for the first time after ten years, there are evidence of G20 backing away from a commitment to disown all types of protectionism. Many global leaders have agreed upon this commitment every time they have convened after the occurrence of international financial crisis. The meeting of global finance ministers during the G20 2017 failed to interpret the outcome of the accommodation of the US serious protection stance and creating of an avenue for more protectionism in other countries of the world. Rising protectionist statements has recently matched with the actions in many countries. From 2009, the increase in new protectionism measures has been recorded by both the global trade alert and WTO. The </w:t>
      </w:r>
      <w:r w:rsidRPr="00C035C7">
        <w:rPr>
          <w:rFonts w:ascii="Times New Roman" w:hAnsi="Times New Roman" w:cs="Times New Roman"/>
          <w:sz w:val="24"/>
          <w:szCs w:val="24"/>
        </w:rPr>
        <w:lastRenderedPageBreak/>
        <w:t xml:space="preserve">protectionist recorded has superseded the number of liberalizing measures. By June 2016, the global trade alert had already recorded a total of 1671 new protectionist measures. Approximately, 30% of these protectionists are import limiting barriers such as increased tariffs while 60% have been anti-dumping measures.  </w:t>
      </w:r>
    </w:p>
    <w:p w14:paraId="6B76B26E" w14:textId="58029D72" w:rsidR="008E2E53" w:rsidRPr="00B41260" w:rsidRDefault="00E26532" w:rsidP="00C93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w:t>
      </w:r>
      <w:r w:rsidR="004A386C" w:rsidRPr="00B41260">
        <w:rPr>
          <w:rFonts w:ascii="Times New Roman" w:hAnsi="Times New Roman" w:cs="Times New Roman"/>
          <w:sz w:val="24"/>
          <w:szCs w:val="24"/>
        </w:rPr>
        <w:t xml:space="preserve"> in many parts of the Europe </w:t>
      </w:r>
      <w:r>
        <w:rPr>
          <w:rFonts w:ascii="Times New Roman" w:hAnsi="Times New Roman" w:cs="Times New Roman"/>
          <w:sz w:val="24"/>
          <w:szCs w:val="24"/>
        </w:rPr>
        <w:t>supporters</w:t>
      </w:r>
      <w:r w:rsidR="004A386C" w:rsidRPr="00B41260">
        <w:rPr>
          <w:rFonts w:ascii="Times New Roman" w:hAnsi="Times New Roman" w:cs="Times New Roman"/>
          <w:sz w:val="24"/>
          <w:szCs w:val="24"/>
        </w:rPr>
        <w:t xml:space="preserve"> of protectionist </w:t>
      </w:r>
      <w:r>
        <w:rPr>
          <w:rFonts w:ascii="Times New Roman" w:hAnsi="Times New Roman" w:cs="Times New Roman"/>
          <w:sz w:val="24"/>
          <w:szCs w:val="24"/>
        </w:rPr>
        <w:t>economic</w:t>
      </w:r>
      <w:r w:rsidR="004A386C" w:rsidRPr="00B41260">
        <w:rPr>
          <w:rFonts w:ascii="Times New Roman" w:hAnsi="Times New Roman" w:cs="Times New Roman"/>
          <w:sz w:val="24"/>
          <w:szCs w:val="24"/>
        </w:rPr>
        <w:t xml:space="preserve"> </w:t>
      </w:r>
      <w:r>
        <w:rPr>
          <w:rFonts w:ascii="Times New Roman" w:hAnsi="Times New Roman" w:cs="Times New Roman"/>
          <w:sz w:val="24"/>
          <w:szCs w:val="24"/>
        </w:rPr>
        <w:t>regulations</w:t>
      </w:r>
      <w:r w:rsidR="004A386C" w:rsidRPr="00B41260">
        <w:rPr>
          <w:rFonts w:ascii="Times New Roman" w:hAnsi="Times New Roman" w:cs="Times New Roman"/>
          <w:sz w:val="24"/>
          <w:szCs w:val="24"/>
        </w:rPr>
        <w:t xml:space="preserve"> have also been recently </w:t>
      </w:r>
      <w:r w:rsidRPr="00B41260">
        <w:rPr>
          <w:rFonts w:ascii="Times New Roman" w:hAnsi="Times New Roman" w:cs="Times New Roman"/>
          <w:sz w:val="24"/>
          <w:szCs w:val="24"/>
        </w:rPr>
        <w:t>e</w:t>
      </w:r>
      <w:r>
        <w:rPr>
          <w:rFonts w:ascii="Times New Roman" w:hAnsi="Times New Roman" w:cs="Times New Roman"/>
          <w:sz w:val="24"/>
          <w:szCs w:val="24"/>
        </w:rPr>
        <w:t>ndued.</w:t>
      </w:r>
      <w:r w:rsidR="004A386C" w:rsidRPr="00B41260">
        <w:rPr>
          <w:rFonts w:ascii="Times New Roman" w:hAnsi="Times New Roman" w:cs="Times New Roman"/>
          <w:sz w:val="24"/>
          <w:szCs w:val="24"/>
        </w:rPr>
        <w:t xml:space="preserve"> </w:t>
      </w:r>
      <w:r w:rsidR="00B41260" w:rsidRPr="00B41260">
        <w:rPr>
          <w:rFonts w:ascii="Times New Roman" w:hAnsi="Times New Roman" w:cs="Times New Roman"/>
          <w:sz w:val="24"/>
          <w:szCs w:val="24"/>
        </w:rPr>
        <w:t xml:space="preserve">According to </w:t>
      </w:r>
      <w:r w:rsidR="004A386C" w:rsidRPr="00B41260">
        <w:rPr>
          <w:rFonts w:ascii="Times New Roman" w:hAnsi="Times New Roman" w:cs="Times New Roman"/>
          <w:sz w:val="24"/>
          <w:szCs w:val="24"/>
        </w:rPr>
        <w:t>Barone &amp; Bendini</w:t>
      </w:r>
      <w:r w:rsidR="00C93942" w:rsidRPr="00B41260">
        <w:rPr>
          <w:rFonts w:ascii="Times New Roman" w:hAnsi="Times New Roman" w:cs="Times New Roman"/>
          <w:sz w:val="24"/>
          <w:szCs w:val="24"/>
        </w:rPr>
        <w:t xml:space="preserve"> </w:t>
      </w:r>
      <w:r w:rsidR="00B41260" w:rsidRPr="00B41260">
        <w:rPr>
          <w:rFonts w:ascii="Times New Roman" w:hAnsi="Times New Roman" w:cs="Times New Roman"/>
          <w:sz w:val="24"/>
          <w:szCs w:val="24"/>
        </w:rPr>
        <w:t>(</w:t>
      </w:r>
      <w:r w:rsidR="004A386C" w:rsidRPr="00B41260">
        <w:rPr>
          <w:rFonts w:ascii="Times New Roman" w:hAnsi="Times New Roman" w:cs="Times New Roman"/>
          <w:sz w:val="24"/>
          <w:szCs w:val="24"/>
        </w:rPr>
        <w:t>2015)</w:t>
      </w:r>
      <w:r w:rsidR="00B41260" w:rsidRPr="00B41260">
        <w:rPr>
          <w:rFonts w:ascii="Times New Roman" w:hAnsi="Times New Roman" w:cs="Times New Roman"/>
          <w:sz w:val="24"/>
          <w:szCs w:val="24"/>
        </w:rPr>
        <w:t>,</w:t>
      </w:r>
      <w:r w:rsidR="00C93942" w:rsidRPr="00B41260">
        <w:rPr>
          <w:rFonts w:ascii="Times New Roman" w:hAnsi="Times New Roman" w:cs="Times New Roman"/>
          <w:sz w:val="24"/>
          <w:szCs w:val="24"/>
        </w:rPr>
        <w:t xml:space="preserve"> s</w:t>
      </w:r>
      <w:r w:rsidR="004A386C" w:rsidRPr="00B41260">
        <w:rPr>
          <w:rFonts w:ascii="Times New Roman" w:hAnsi="Times New Roman" w:cs="Times New Roman"/>
          <w:sz w:val="24"/>
          <w:szCs w:val="24"/>
        </w:rPr>
        <w:t xml:space="preserve">upport for politicians whose political ideologies tend to favor protectionism and </w:t>
      </w:r>
      <w:r>
        <w:rPr>
          <w:rFonts w:ascii="Times New Roman" w:hAnsi="Times New Roman" w:cs="Times New Roman"/>
          <w:sz w:val="24"/>
          <w:szCs w:val="24"/>
        </w:rPr>
        <w:t>antipathetic</w:t>
      </w:r>
      <w:r w:rsidR="004A386C" w:rsidRPr="00B41260">
        <w:rPr>
          <w:rFonts w:ascii="Times New Roman" w:hAnsi="Times New Roman" w:cs="Times New Roman"/>
          <w:sz w:val="24"/>
          <w:szCs w:val="24"/>
        </w:rPr>
        <w:t xml:space="preserve"> to </w:t>
      </w:r>
      <w:r w:rsidR="002B6EA7">
        <w:rPr>
          <w:rFonts w:ascii="Times New Roman" w:hAnsi="Times New Roman" w:cs="Times New Roman"/>
          <w:sz w:val="24"/>
          <w:szCs w:val="24"/>
        </w:rPr>
        <w:t>other</w:t>
      </w:r>
      <w:r w:rsidR="004A386C" w:rsidRPr="00B41260">
        <w:rPr>
          <w:rFonts w:ascii="Times New Roman" w:hAnsi="Times New Roman" w:cs="Times New Roman"/>
          <w:sz w:val="24"/>
          <w:szCs w:val="24"/>
        </w:rPr>
        <w:t xml:space="preserve"> ownership of assets property and land has been on the rising. </w:t>
      </w:r>
      <w:r w:rsidR="002B6EA7">
        <w:rPr>
          <w:rFonts w:ascii="Times New Roman" w:hAnsi="Times New Roman" w:cs="Times New Roman"/>
          <w:sz w:val="24"/>
          <w:szCs w:val="24"/>
        </w:rPr>
        <w:t>During</w:t>
      </w:r>
      <w:r w:rsidR="004A386C" w:rsidRPr="00B41260">
        <w:rPr>
          <w:rFonts w:ascii="Times New Roman" w:hAnsi="Times New Roman" w:cs="Times New Roman"/>
          <w:sz w:val="24"/>
          <w:szCs w:val="24"/>
        </w:rPr>
        <w:t xml:space="preserve"> France’s election in 2017, Marine Le Pen</w:t>
      </w:r>
      <w:r w:rsidR="002B6EA7">
        <w:rPr>
          <w:rFonts w:ascii="Times New Roman" w:hAnsi="Times New Roman" w:cs="Times New Roman"/>
          <w:sz w:val="24"/>
          <w:szCs w:val="24"/>
        </w:rPr>
        <w:t xml:space="preserve"> who was one of the presidential candidates had a</w:t>
      </w:r>
      <w:r w:rsidR="004A386C" w:rsidRPr="00B41260">
        <w:rPr>
          <w:rFonts w:ascii="Times New Roman" w:hAnsi="Times New Roman" w:cs="Times New Roman"/>
          <w:sz w:val="24"/>
          <w:szCs w:val="24"/>
        </w:rPr>
        <w:t xml:space="preserve"> policy that </w:t>
      </w:r>
      <w:r w:rsidR="002B6EA7" w:rsidRPr="00B41260">
        <w:rPr>
          <w:rFonts w:ascii="Times New Roman" w:hAnsi="Times New Roman" w:cs="Times New Roman"/>
          <w:sz w:val="24"/>
          <w:szCs w:val="24"/>
        </w:rPr>
        <w:t>i</w:t>
      </w:r>
      <w:r w:rsidR="002B6EA7">
        <w:rPr>
          <w:rFonts w:ascii="Times New Roman" w:hAnsi="Times New Roman" w:cs="Times New Roman"/>
          <w:sz w:val="24"/>
          <w:szCs w:val="24"/>
        </w:rPr>
        <w:t>ncorporated</w:t>
      </w:r>
      <w:r w:rsidR="004A386C" w:rsidRPr="00B41260">
        <w:rPr>
          <w:rFonts w:ascii="Times New Roman" w:hAnsi="Times New Roman" w:cs="Times New Roman"/>
          <w:sz w:val="24"/>
          <w:szCs w:val="24"/>
        </w:rPr>
        <w:t xml:space="preserve"> higher restrictions against trade and investment</w:t>
      </w:r>
      <w:r w:rsidR="002B6EA7">
        <w:rPr>
          <w:rFonts w:ascii="Times New Roman" w:hAnsi="Times New Roman" w:cs="Times New Roman"/>
          <w:sz w:val="24"/>
          <w:szCs w:val="24"/>
        </w:rPr>
        <w:t xml:space="preserve"> in foreign countries</w:t>
      </w:r>
      <w:r w:rsidR="004A386C" w:rsidRPr="00B41260">
        <w:rPr>
          <w:rFonts w:ascii="Times New Roman" w:hAnsi="Times New Roman" w:cs="Times New Roman"/>
          <w:sz w:val="24"/>
          <w:szCs w:val="24"/>
        </w:rPr>
        <w:t xml:space="preserve">. Emmanuel Macron, the winner of the </w:t>
      </w:r>
      <w:r w:rsidR="002B6EA7" w:rsidRPr="00B41260">
        <w:rPr>
          <w:rFonts w:ascii="Times New Roman" w:hAnsi="Times New Roman" w:cs="Times New Roman"/>
          <w:sz w:val="24"/>
          <w:szCs w:val="24"/>
        </w:rPr>
        <w:t>election, aimed</w:t>
      </w:r>
      <w:r w:rsidR="004A386C" w:rsidRPr="00B41260">
        <w:rPr>
          <w:rFonts w:ascii="Times New Roman" w:hAnsi="Times New Roman" w:cs="Times New Roman"/>
          <w:sz w:val="24"/>
          <w:szCs w:val="24"/>
        </w:rPr>
        <w:t xml:space="preserve"> for pro-globalization, is focused on strengthening EU anti-dumping policies and </w:t>
      </w:r>
      <w:r w:rsidR="002B6EA7">
        <w:rPr>
          <w:rFonts w:ascii="Times New Roman" w:hAnsi="Times New Roman" w:cs="Times New Roman"/>
          <w:sz w:val="24"/>
          <w:szCs w:val="24"/>
        </w:rPr>
        <w:t>prejudiced</w:t>
      </w:r>
      <w:r w:rsidR="004A386C" w:rsidRPr="00B41260">
        <w:rPr>
          <w:rFonts w:ascii="Times New Roman" w:hAnsi="Times New Roman" w:cs="Times New Roman"/>
          <w:sz w:val="24"/>
          <w:szCs w:val="24"/>
        </w:rPr>
        <w:t xml:space="preserve"> foreign </w:t>
      </w:r>
      <w:r w:rsidR="002B6EA7">
        <w:rPr>
          <w:rFonts w:ascii="Times New Roman" w:hAnsi="Times New Roman" w:cs="Times New Roman"/>
          <w:sz w:val="24"/>
          <w:szCs w:val="24"/>
        </w:rPr>
        <w:t>lineal</w:t>
      </w:r>
      <w:r w:rsidR="004A386C" w:rsidRPr="00B41260">
        <w:rPr>
          <w:rFonts w:ascii="Times New Roman" w:hAnsi="Times New Roman" w:cs="Times New Roman"/>
          <w:sz w:val="24"/>
          <w:szCs w:val="24"/>
        </w:rPr>
        <w:t xml:space="preserve"> investment management in strategic </w:t>
      </w:r>
      <w:r w:rsidR="002B6EA7">
        <w:rPr>
          <w:rFonts w:ascii="Times New Roman" w:hAnsi="Times New Roman" w:cs="Times New Roman"/>
          <w:sz w:val="24"/>
          <w:szCs w:val="24"/>
        </w:rPr>
        <w:t>economic sectors</w:t>
      </w:r>
      <w:r w:rsidR="004A386C" w:rsidRPr="00B41260">
        <w:rPr>
          <w:rFonts w:ascii="Times New Roman" w:hAnsi="Times New Roman" w:cs="Times New Roman"/>
          <w:sz w:val="24"/>
          <w:szCs w:val="24"/>
        </w:rPr>
        <w:t>. Politicians</w:t>
      </w:r>
      <w:r w:rsidR="002B6EA7">
        <w:rPr>
          <w:rFonts w:ascii="Times New Roman" w:hAnsi="Times New Roman" w:cs="Times New Roman"/>
          <w:sz w:val="24"/>
          <w:szCs w:val="24"/>
        </w:rPr>
        <w:t xml:space="preserve"> from</w:t>
      </w:r>
      <w:r w:rsidR="004A386C" w:rsidRPr="00B41260">
        <w:rPr>
          <w:rFonts w:ascii="Times New Roman" w:hAnsi="Times New Roman" w:cs="Times New Roman"/>
          <w:sz w:val="24"/>
          <w:szCs w:val="24"/>
        </w:rPr>
        <w:t xml:space="preserve"> Belgium, Austria</w:t>
      </w:r>
      <w:r w:rsidR="002B6EA7">
        <w:rPr>
          <w:rFonts w:ascii="Times New Roman" w:hAnsi="Times New Roman" w:cs="Times New Roman"/>
          <w:sz w:val="24"/>
          <w:szCs w:val="24"/>
        </w:rPr>
        <w:t>, and Germany</w:t>
      </w:r>
      <w:r w:rsidR="004A386C" w:rsidRPr="00B41260">
        <w:rPr>
          <w:rFonts w:ascii="Times New Roman" w:hAnsi="Times New Roman" w:cs="Times New Roman"/>
          <w:sz w:val="24"/>
          <w:szCs w:val="24"/>
        </w:rPr>
        <w:t xml:space="preserve"> have been mos</w:t>
      </w:r>
      <w:r w:rsidR="00B41260" w:rsidRPr="00B41260">
        <w:rPr>
          <w:rFonts w:ascii="Times New Roman" w:hAnsi="Times New Roman" w:cs="Times New Roman"/>
          <w:sz w:val="24"/>
          <w:szCs w:val="24"/>
        </w:rPr>
        <w:t xml:space="preserve">tly opposing the </w:t>
      </w:r>
      <w:r w:rsidR="002B6EA7">
        <w:rPr>
          <w:rFonts w:ascii="Times New Roman" w:hAnsi="Times New Roman" w:cs="Times New Roman"/>
          <w:sz w:val="24"/>
          <w:szCs w:val="24"/>
        </w:rPr>
        <w:t>outlined</w:t>
      </w:r>
      <w:r w:rsidR="00B41260" w:rsidRPr="00B41260">
        <w:rPr>
          <w:rFonts w:ascii="Times New Roman" w:hAnsi="Times New Roman" w:cs="Times New Roman"/>
          <w:sz w:val="24"/>
          <w:szCs w:val="24"/>
        </w:rPr>
        <w:t xml:space="preserve"> Europe-US</w:t>
      </w:r>
      <w:r w:rsidR="004A386C" w:rsidRPr="00B41260">
        <w:rPr>
          <w:rFonts w:ascii="Times New Roman" w:hAnsi="Times New Roman" w:cs="Times New Roman"/>
          <w:sz w:val="24"/>
          <w:szCs w:val="24"/>
        </w:rPr>
        <w:t xml:space="preserve"> </w:t>
      </w:r>
      <w:r w:rsidR="002B6EA7">
        <w:rPr>
          <w:rFonts w:ascii="Times New Roman" w:hAnsi="Times New Roman" w:cs="Times New Roman"/>
          <w:sz w:val="24"/>
          <w:szCs w:val="24"/>
        </w:rPr>
        <w:t>no-tariffs</w:t>
      </w:r>
      <w:r w:rsidR="004A386C" w:rsidRPr="00B41260">
        <w:rPr>
          <w:rFonts w:ascii="Times New Roman" w:hAnsi="Times New Roman" w:cs="Times New Roman"/>
          <w:sz w:val="24"/>
          <w:szCs w:val="24"/>
        </w:rPr>
        <w:t xml:space="preserve"> trade agreement, investment partnership, and the Trans-Atlantic Trade in some scenarios mainly for </w:t>
      </w:r>
      <w:r w:rsidR="00CF2668">
        <w:rPr>
          <w:rFonts w:ascii="Times New Roman" w:hAnsi="Times New Roman" w:cs="Times New Roman"/>
          <w:sz w:val="24"/>
          <w:szCs w:val="24"/>
        </w:rPr>
        <w:t>democratic</w:t>
      </w:r>
      <w:r w:rsidR="004A386C" w:rsidRPr="00B41260">
        <w:rPr>
          <w:rFonts w:ascii="Times New Roman" w:hAnsi="Times New Roman" w:cs="Times New Roman"/>
          <w:sz w:val="24"/>
          <w:szCs w:val="24"/>
        </w:rPr>
        <w:t xml:space="preserve"> agendas. In Italy, the </w:t>
      </w:r>
      <w:r w:rsidR="00CF2668">
        <w:rPr>
          <w:rFonts w:ascii="Times New Roman" w:hAnsi="Times New Roman" w:cs="Times New Roman"/>
          <w:sz w:val="24"/>
          <w:szCs w:val="24"/>
        </w:rPr>
        <w:t>renowned</w:t>
      </w:r>
      <w:r w:rsidR="004A386C" w:rsidRPr="00B41260">
        <w:rPr>
          <w:rFonts w:ascii="Times New Roman" w:hAnsi="Times New Roman" w:cs="Times New Roman"/>
          <w:sz w:val="24"/>
          <w:szCs w:val="24"/>
        </w:rPr>
        <w:t xml:space="preserve"> opposition party the Five Star Movement </w:t>
      </w:r>
      <w:r w:rsidR="00CF2668">
        <w:rPr>
          <w:rFonts w:ascii="Times New Roman" w:hAnsi="Times New Roman" w:cs="Times New Roman"/>
          <w:sz w:val="24"/>
          <w:szCs w:val="24"/>
        </w:rPr>
        <w:t xml:space="preserve">recently </w:t>
      </w:r>
      <w:r w:rsidR="00CF2668" w:rsidRPr="00B41260">
        <w:rPr>
          <w:rFonts w:ascii="Times New Roman" w:hAnsi="Times New Roman" w:cs="Times New Roman"/>
          <w:sz w:val="24"/>
          <w:szCs w:val="24"/>
        </w:rPr>
        <w:t>supported</w:t>
      </w:r>
      <w:r w:rsidR="004A386C" w:rsidRPr="00B41260">
        <w:rPr>
          <w:rFonts w:ascii="Times New Roman" w:hAnsi="Times New Roman" w:cs="Times New Roman"/>
          <w:sz w:val="24"/>
          <w:szCs w:val="24"/>
        </w:rPr>
        <w:t xml:space="preserve"> objection to </w:t>
      </w:r>
      <w:r w:rsidR="00CF2668">
        <w:rPr>
          <w:rFonts w:ascii="Times New Roman" w:hAnsi="Times New Roman" w:cs="Times New Roman"/>
          <w:sz w:val="24"/>
          <w:szCs w:val="24"/>
        </w:rPr>
        <w:t>no-tariffs</w:t>
      </w:r>
      <w:r w:rsidR="004A386C" w:rsidRPr="00B41260">
        <w:rPr>
          <w:rFonts w:ascii="Times New Roman" w:hAnsi="Times New Roman" w:cs="Times New Roman"/>
          <w:sz w:val="24"/>
          <w:szCs w:val="24"/>
        </w:rPr>
        <w:t xml:space="preserve"> trade deals in Europe as its foreign policy priority. </w:t>
      </w:r>
    </w:p>
    <w:p w14:paraId="635C04AC" w14:textId="1094B2BE" w:rsidR="008E2E53" w:rsidRPr="00B41260" w:rsidRDefault="004A386C" w:rsidP="00723764">
      <w:pPr>
        <w:spacing w:line="480" w:lineRule="auto"/>
        <w:ind w:firstLine="720"/>
        <w:rPr>
          <w:rFonts w:ascii="Times New Roman" w:hAnsi="Times New Roman" w:cs="Times New Roman"/>
          <w:sz w:val="24"/>
          <w:szCs w:val="24"/>
        </w:rPr>
      </w:pPr>
      <w:r w:rsidRPr="00B41260">
        <w:rPr>
          <w:rFonts w:ascii="Times New Roman" w:hAnsi="Times New Roman" w:cs="Times New Roman"/>
          <w:sz w:val="24"/>
          <w:szCs w:val="24"/>
        </w:rPr>
        <w:t xml:space="preserve"> </w:t>
      </w:r>
      <w:r w:rsidR="00B66E36">
        <w:rPr>
          <w:rFonts w:ascii="Times New Roman" w:hAnsi="Times New Roman" w:cs="Times New Roman"/>
          <w:sz w:val="24"/>
          <w:szCs w:val="24"/>
        </w:rPr>
        <w:t>In summation, h</w:t>
      </w:r>
      <w:r w:rsidRPr="00B41260">
        <w:rPr>
          <w:rFonts w:ascii="Times New Roman" w:hAnsi="Times New Roman" w:cs="Times New Roman"/>
          <w:sz w:val="24"/>
          <w:szCs w:val="24"/>
        </w:rPr>
        <w:t>aving looked at the role the government plays in the protectionism in business activities and economic growth, the viewpoints about the government protectionism and lastly the current increase of protectionist pressures in the global economy, it</w:t>
      </w:r>
      <w:r w:rsidR="00B66E36">
        <w:rPr>
          <w:rFonts w:ascii="Times New Roman" w:hAnsi="Times New Roman" w:cs="Times New Roman"/>
          <w:sz w:val="24"/>
          <w:szCs w:val="24"/>
        </w:rPr>
        <w:t xml:space="preserve"> is evident</w:t>
      </w:r>
      <w:r w:rsidR="00CF2668">
        <w:rPr>
          <w:rFonts w:ascii="Times New Roman" w:hAnsi="Times New Roman" w:cs="Times New Roman"/>
          <w:sz w:val="24"/>
          <w:szCs w:val="24"/>
        </w:rPr>
        <w:t xml:space="preserve"> that in any event</w:t>
      </w:r>
      <w:r w:rsidRPr="00B41260">
        <w:rPr>
          <w:rFonts w:ascii="Times New Roman" w:hAnsi="Times New Roman" w:cs="Times New Roman"/>
          <w:sz w:val="24"/>
          <w:szCs w:val="24"/>
        </w:rPr>
        <w:t xml:space="preserve"> </w:t>
      </w:r>
      <w:r w:rsidR="00CF2668">
        <w:rPr>
          <w:rFonts w:ascii="Times New Roman" w:hAnsi="Times New Roman" w:cs="Times New Roman"/>
          <w:sz w:val="24"/>
          <w:szCs w:val="24"/>
        </w:rPr>
        <w:t>of the protectionism the</w:t>
      </w:r>
      <w:r w:rsidRPr="00B41260">
        <w:rPr>
          <w:rFonts w:ascii="Times New Roman" w:hAnsi="Times New Roman" w:cs="Times New Roman"/>
          <w:sz w:val="24"/>
          <w:szCs w:val="24"/>
        </w:rPr>
        <w:t xml:space="preserve"> consumers suffer the most. While protectionism benefits the exporting sector of a nation for the short term, it imposes high costs to consumers and producers that depend on imported goods. It also triggers retaliation from trading partners of a certain nation. In the longer term, the competence of a country is implicated. An increase in the </w:t>
      </w:r>
      <w:r w:rsidRPr="00B41260">
        <w:rPr>
          <w:rFonts w:ascii="Times New Roman" w:hAnsi="Times New Roman" w:cs="Times New Roman"/>
          <w:sz w:val="24"/>
          <w:szCs w:val="24"/>
        </w:rPr>
        <w:lastRenderedPageBreak/>
        <w:t>protectionism could retard the global integration that has underpinned the global economic growth over recent decades.</w:t>
      </w:r>
    </w:p>
    <w:p w14:paraId="329B808A" w14:textId="77777777" w:rsidR="008E2E53" w:rsidRPr="00B41260" w:rsidRDefault="008E2E53" w:rsidP="008E2E53">
      <w:pPr>
        <w:spacing w:line="480" w:lineRule="auto"/>
        <w:jc w:val="center"/>
        <w:rPr>
          <w:rFonts w:ascii="Times New Roman" w:hAnsi="Times New Roman" w:cs="Times New Roman"/>
          <w:sz w:val="24"/>
          <w:szCs w:val="24"/>
        </w:rPr>
      </w:pPr>
    </w:p>
    <w:p w14:paraId="7A71C815" w14:textId="77777777" w:rsidR="008E2E53" w:rsidRPr="00B41260" w:rsidRDefault="008E2E53" w:rsidP="008E2E53">
      <w:pPr>
        <w:spacing w:line="480" w:lineRule="auto"/>
        <w:jc w:val="center"/>
        <w:rPr>
          <w:rFonts w:ascii="Times New Roman" w:hAnsi="Times New Roman" w:cs="Times New Roman"/>
          <w:sz w:val="24"/>
          <w:szCs w:val="24"/>
        </w:rPr>
      </w:pPr>
    </w:p>
    <w:p w14:paraId="59FAD879" w14:textId="77777777" w:rsidR="00B174BD" w:rsidRPr="00B41260" w:rsidRDefault="00B174BD" w:rsidP="00B41260">
      <w:pPr>
        <w:spacing w:line="480" w:lineRule="auto"/>
        <w:rPr>
          <w:rFonts w:ascii="Times New Roman" w:hAnsi="Times New Roman" w:cs="Times New Roman"/>
          <w:sz w:val="24"/>
          <w:szCs w:val="24"/>
        </w:rPr>
      </w:pPr>
    </w:p>
    <w:p w14:paraId="4A9BEFE0" w14:textId="77777777" w:rsidR="00B41260" w:rsidRPr="00B41260" w:rsidRDefault="004A386C">
      <w:pPr>
        <w:rPr>
          <w:rFonts w:ascii="Times New Roman" w:hAnsi="Times New Roman" w:cs="Times New Roman"/>
          <w:sz w:val="24"/>
          <w:szCs w:val="24"/>
        </w:rPr>
      </w:pPr>
      <w:r w:rsidRPr="00B41260">
        <w:rPr>
          <w:rFonts w:ascii="Times New Roman" w:hAnsi="Times New Roman" w:cs="Times New Roman"/>
          <w:sz w:val="24"/>
          <w:szCs w:val="24"/>
        </w:rPr>
        <w:br w:type="page"/>
      </w:r>
    </w:p>
    <w:p w14:paraId="1A21F8FA" w14:textId="1380ADE5" w:rsidR="00F17EC7" w:rsidRPr="00B41260" w:rsidRDefault="004A386C" w:rsidP="008E2E53">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lastRenderedPageBreak/>
        <w:t>References</w:t>
      </w:r>
    </w:p>
    <w:p w14:paraId="5F504BFD"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t>Barone, B., &amp; Bendini, R. (2015). Protectionism in the G20. </w:t>
      </w:r>
      <w:r w:rsidRPr="00B41260">
        <w:rPr>
          <w:rFonts w:ascii="Times New Roman" w:hAnsi="Times New Roman" w:cs="Times New Roman"/>
          <w:i/>
          <w:iCs/>
          <w:color w:val="222222"/>
          <w:sz w:val="24"/>
          <w:szCs w:val="24"/>
          <w:shd w:val="clear" w:color="auto" w:fill="FFFFFF"/>
        </w:rPr>
        <w:t>Policy Department, Directorate-General for External Policies</w:t>
      </w:r>
      <w:r w:rsidRPr="00B41260">
        <w:rPr>
          <w:rFonts w:ascii="Times New Roman" w:hAnsi="Times New Roman" w:cs="Times New Roman"/>
          <w:color w:val="222222"/>
          <w:sz w:val="24"/>
          <w:szCs w:val="24"/>
          <w:shd w:val="clear" w:color="auto" w:fill="FFFFFF"/>
        </w:rPr>
        <w:t>.</w:t>
      </w:r>
    </w:p>
    <w:p w14:paraId="268009CB" w14:textId="77777777" w:rsidR="00B41260" w:rsidRPr="00B41260" w:rsidRDefault="004A386C" w:rsidP="008E2E53">
      <w:pPr>
        <w:spacing w:line="480" w:lineRule="auto"/>
        <w:ind w:left="720" w:hanging="720"/>
        <w:rPr>
          <w:rFonts w:ascii="Times New Roman" w:hAnsi="Times New Roman" w:cs="Times New Roman"/>
          <w:sz w:val="24"/>
          <w:szCs w:val="24"/>
        </w:rPr>
      </w:pPr>
      <w:r w:rsidRPr="00B41260">
        <w:rPr>
          <w:rFonts w:ascii="Times New Roman" w:hAnsi="Times New Roman" w:cs="Times New Roman"/>
          <w:color w:val="222222"/>
          <w:sz w:val="24"/>
          <w:szCs w:val="24"/>
          <w:shd w:val="clear" w:color="auto" w:fill="FFFFFF"/>
        </w:rPr>
        <w:t>Chatterji, M., Mohan, S., &amp; Dastidiar, S. G. (2014). Relationship between trade openness and economic growth of India: A time series analysis. </w:t>
      </w:r>
      <w:r w:rsidRPr="00B41260">
        <w:rPr>
          <w:rFonts w:ascii="Times New Roman" w:hAnsi="Times New Roman" w:cs="Times New Roman"/>
          <w:i/>
          <w:iCs/>
          <w:color w:val="222222"/>
          <w:sz w:val="24"/>
          <w:szCs w:val="24"/>
          <w:shd w:val="clear" w:color="auto" w:fill="FFFFFF"/>
        </w:rPr>
        <w:t>Journal of Academic Research in Economics</w:t>
      </w:r>
      <w:r w:rsidRPr="00B41260">
        <w:rPr>
          <w:rFonts w:ascii="Times New Roman" w:hAnsi="Times New Roman" w:cs="Times New Roman"/>
          <w:color w:val="222222"/>
          <w:sz w:val="24"/>
          <w:szCs w:val="24"/>
          <w:shd w:val="clear" w:color="auto" w:fill="FFFFFF"/>
        </w:rPr>
        <w:t>, </w:t>
      </w:r>
      <w:r w:rsidRPr="00B41260">
        <w:rPr>
          <w:rFonts w:ascii="Times New Roman" w:hAnsi="Times New Roman" w:cs="Times New Roman"/>
          <w:i/>
          <w:iCs/>
          <w:color w:val="222222"/>
          <w:sz w:val="24"/>
          <w:szCs w:val="24"/>
          <w:shd w:val="clear" w:color="auto" w:fill="FFFFFF"/>
        </w:rPr>
        <w:t>6</w:t>
      </w:r>
      <w:r w:rsidRPr="00B41260">
        <w:rPr>
          <w:rFonts w:ascii="Times New Roman" w:hAnsi="Times New Roman" w:cs="Times New Roman"/>
          <w:color w:val="222222"/>
          <w:sz w:val="24"/>
          <w:szCs w:val="24"/>
          <w:shd w:val="clear" w:color="auto" w:fill="FFFFFF"/>
        </w:rPr>
        <w:t>(1), 45-69.</w:t>
      </w:r>
    </w:p>
    <w:p w14:paraId="19048545"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t>De Wit, J. G. (2014). Unlevel playing field? Ah yes, you mean protectionism. </w:t>
      </w:r>
      <w:r w:rsidRPr="00B41260">
        <w:rPr>
          <w:rFonts w:ascii="Times New Roman" w:hAnsi="Times New Roman" w:cs="Times New Roman"/>
          <w:i/>
          <w:iCs/>
          <w:color w:val="222222"/>
          <w:sz w:val="24"/>
          <w:szCs w:val="24"/>
          <w:shd w:val="clear" w:color="auto" w:fill="FFFFFF"/>
        </w:rPr>
        <w:t>Journal of Air Transport Management</w:t>
      </w:r>
      <w:r w:rsidRPr="00B41260">
        <w:rPr>
          <w:rFonts w:ascii="Times New Roman" w:hAnsi="Times New Roman" w:cs="Times New Roman"/>
          <w:color w:val="222222"/>
          <w:sz w:val="24"/>
          <w:szCs w:val="24"/>
          <w:shd w:val="clear" w:color="auto" w:fill="FFFFFF"/>
        </w:rPr>
        <w:t>, </w:t>
      </w:r>
      <w:r w:rsidRPr="00B41260">
        <w:rPr>
          <w:rFonts w:ascii="Times New Roman" w:hAnsi="Times New Roman" w:cs="Times New Roman"/>
          <w:i/>
          <w:iCs/>
          <w:color w:val="222222"/>
          <w:sz w:val="24"/>
          <w:szCs w:val="24"/>
          <w:shd w:val="clear" w:color="auto" w:fill="FFFFFF"/>
        </w:rPr>
        <w:t>41</w:t>
      </w:r>
      <w:r w:rsidRPr="00B41260">
        <w:rPr>
          <w:rFonts w:ascii="Times New Roman" w:hAnsi="Times New Roman" w:cs="Times New Roman"/>
          <w:color w:val="222222"/>
          <w:sz w:val="24"/>
          <w:szCs w:val="24"/>
          <w:shd w:val="clear" w:color="auto" w:fill="FFFFFF"/>
        </w:rPr>
        <w:t>, 22-29.</w:t>
      </w:r>
    </w:p>
    <w:p w14:paraId="5D795758"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t>Evenett, S. J., &amp; Fritz, J. (2015). The Tide Turns? Trade Protectionism, and Slowing Global Growth. The 18th GTA Report.</w:t>
      </w:r>
    </w:p>
    <w:p w14:paraId="1318BC6A"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t>Georgiadis, G., &amp; Gräb, J. (2016). Growth, real exchange rates and trade protectionism since the financial crisis. </w:t>
      </w:r>
      <w:r w:rsidRPr="00B41260">
        <w:rPr>
          <w:rFonts w:ascii="Times New Roman" w:hAnsi="Times New Roman" w:cs="Times New Roman"/>
          <w:i/>
          <w:iCs/>
          <w:color w:val="222222"/>
          <w:sz w:val="24"/>
          <w:szCs w:val="24"/>
          <w:shd w:val="clear" w:color="auto" w:fill="FFFFFF"/>
        </w:rPr>
        <w:t>Review of International Economics</w:t>
      </w:r>
      <w:r w:rsidRPr="00B41260">
        <w:rPr>
          <w:rFonts w:ascii="Times New Roman" w:hAnsi="Times New Roman" w:cs="Times New Roman"/>
          <w:color w:val="222222"/>
          <w:sz w:val="24"/>
          <w:szCs w:val="24"/>
          <w:shd w:val="clear" w:color="auto" w:fill="FFFFFF"/>
        </w:rPr>
        <w:t>, </w:t>
      </w:r>
      <w:r w:rsidRPr="00B41260">
        <w:rPr>
          <w:rFonts w:ascii="Times New Roman" w:hAnsi="Times New Roman" w:cs="Times New Roman"/>
          <w:i/>
          <w:iCs/>
          <w:color w:val="222222"/>
          <w:sz w:val="24"/>
          <w:szCs w:val="24"/>
          <w:shd w:val="clear" w:color="auto" w:fill="FFFFFF"/>
        </w:rPr>
        <w:t>24</w:t>
      </w:r>
      <w:r w:rsidRPr="00B41260">
        <w:rPr>
          <w:rFonts w:ascii="Times New Roman" w:hAnsi="Times New Roman" w:cs="Times New Roman"/>
          <w:color w:val="222222"/>
          <w:sz w:val="24"/>
          <w:szCs w:val="24"/>
          <w:shd w:val="clear" w:color="auto" w:fill="FFFFFF"/>
        </w:rPr>
        <w:t>(5), 1050-1080.</w:t>
      </w:r>
    </w:p>
    <w:p w14:paraId="3700E222" w14:textId="77777777" w:rsidR="00B41260" w:rsidRPr="00B41260" w:rsidRDefault="004A386C" w:rsidP="008E2E53">
      <w:pPr>
        <w:spacing w:line="480" w:lineRule="auto"/>
        <w:ind w:left="720" w:hanging="720"/>
        <w:rPr>
          <w:rFonts w:ascii="Times New Roman" w:hAnsi="Times New Roman" w:cs="Times New Roman"/>
          <w:color w:val="1D1D1D"/>
          <w:sz w:val="24"/>
          <w:szCs w:val="24"/>
          <w:shd w:val="clear" w:color="auto" w:fill="FFFFFF"/>
        </w:rPr>
      </w:pPr>
      <w:r w:rsidRPr="00B41260">
        <w:rPr>
          <w:rFonts w:ascii="Times New Roman" w:hAnsi="Times New Roman" w:cs="Times New Roman"/>
          <w:color w:val="1D1D1D"/>
          <w:sz w:val="24"/>
          <w:szCs w:val="24"/>
          <w:shd w:val="clear" w:color="auto" w:fill="FFFFFF"/>
        </w:rPr>
        <w:t>Kleymenova, A., Rose, A. K., &amp; Wieladek, T. (2016). Does government intervention affect banking globalization?Journal of the Japanese and International Economies, 40, 43-58.</w:t>
      </w:r>
    </w:p>
    <w:p w14:paraId="37F011F6" w14:textId="77777777" w:rsidR="00B41260" w:rsidRPr="00B41260" w:rsidRDefault="004A386C" w:rsidP="008E2E53">
      <w:pPr>
        <w:spacing w:line="480" w:lineRule="auto"/>
        <w:ind w:left="720" w:hanging="720"/>
        <w:rPr>
          <w:rFonts w:ascii="Times New Roman" w:hAnsi="Times New Roman" w:cs="Times New Roman"/>
          <w:color w:val="1D1D1D"/>
          <w:sz w:val="24"/>
          <w:szCs w:val="24"/>
          <w:shd w:val="clear" w:color="auto" w:fill="FFFFFF"/>
        </w:rPr>
      </w:pPr>
      <w:r w:rsidRPr="00B41260">
        <w:rPr>
          <w:rFonts w:ascii="Times New Roman" w:hAnsi="Times New Roman" w:cs="Times New Roman"/>
          <w:color w:val="1D1D1D"/>
          <w:sz w:val="24"/>
          <w:szCs w:val="24"/>
          <w:shd w:val="clear" w:color="auto" w:fill="FFFFFF"/>
        </w:rPr>
        <w:t>Luzzetti, M., &amp; Ohanian, L. (2010). The general theory of employment, interest, and money after 75 years: the importance of being in the right place at the right time. NBER Working Paper, Cambridge. Retrieved from </w:t>
      </w:r>
      <w:hyperlink r:id="rId7" w:tgtFrame="_blank" w:history="1">
        <w:r w:rsidRPr="00B41260">
          <w:rPr>
            <w:rStyle w:val="Hyperlink"/>
            <w:rFonts w:ascii="Times New Roman" w:hAnsi="Times New Roman" w:cs="Times New Roman"/>
            <w:color w:val="1155CC"/>
            <w:sz w:val="24"/>
            <w:szCs w:val="24"/>
            <w:shd w:val="clear" w:color="auto" w:fill="FFFFFF"/>
          </w:rPr>
          <w:t>http://www.nber.org/papers/w16631.pdf</w:t>
        </w:r>
      </w:hyperlink>
      <w:r w:rsidRPr="00B41260">
        <w:rPr>
          <w:rFonts w:ascii="Times New Roman" w:hAnsi="Times New Roman" w:cs="Times New Roman"/>
          <w:color w:val="1D1D1D"/>
          <w:sz w:val="24"/>
          <w:szCs w:val="24"/>
          <w:shd w:val="clear" w:color="auto" w:fill="FFFFFF"/>
        </w:rPr>
        <w:t> </w:t>
      </w:r>
    </w:p>
    <w:p w14:paraId="0FEDDB85"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t>Patunru, A. A., &amp; Rahardja, S. (2015). Trade protectionism in Indonesia: Bad times and bad policy.</w:t>
      </w:r>
    </w:p>
    <w:p w14:paraId="330B25EE" w14:textId="77777777" w:rsidR="00B41260" w:rsidRPr="00B41260" w:rsidRDefault="004A386C" w:rsidP="008E2E53">
      <w:pPr>
        <w:spacing w:line="480" w:lineRule="auto"/>
        <w:ind w:left="720" w:hanging="720"/>
        <w:rPr>
          <w:rFonts w:ascii="Times New Roman" w:hAnsi="Times New Roman" w:cs="Times New Roman"/>
          <w:color w:val="1D1D1D"/>
          <w:sz w:val="24"/>
          <w:szCs w:val="24"/>
          <w:shd w:val="clear" w:color="auto" w:fill="FFFFFF"/>
        </w:rPr>
      </w:pPr>
      <w:r w:rsidRPr="00B41260">
        <w:rPr>
          <w:rFonts w:ascii="Times New Roman" w:hAnsi="Times New Roman" w:cs="Times New Roman"/>
          <w:color w:val="1D1D1D"/>
          <w:sz w:val="24"/>
          <w:szCs w:val="24"/>
          <w:shd w:val="clear" w:color="auto" w:fill="FFFFFF"/>
        </w:rPr>
        <w:t> Shao, Y., Hernández, R., &amp; Liu, P. (2015). Government intervention and corporate policies: Evidence from China.Journal of Business Research, 68(6), 1205-1215</w:t>
      </w:r>
    </w:p>
    <w:p w14:paraId="4DBAE02B"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lastRenderedPageBreak/>
        <w:t>Shiryaev, D. V., Litvinenko, I. L., Rubtsova, N. V., Kolpak, E. P., Blaginin, V. A., &amp; Zakharova, E. N. (2016). Economic clusters as a form of self-organization of the economic system. </w:t>
      </w:r>
      <w:r w:rsidRPr="00B41260">
        <w:rPr>
          <w:rFonts w:ascii="Times New Roman" w:hAnsi="Times New Roman" w:cs="Times New Roman"/>
          <w:i/>
          <w:iCs/>
          <w:color w:val="222222"/>
          <w:sz w:val="24"/>
          <w:szCs w:val="24"/>
          <w:shd w:val="clear" w:color="auto" w:fill="FFFFFF"/>
        </w:rPr>
        <w:t>International Journal of Economics and Financial Issues</w:t>
      </w:r>
      <w:r w:rsidRPr="00B41260">
        <w:rPr>
          <w:rFonts w:ascii="Times New Roman" w:hAnsi="Times New Roman" w:cs="Times New Roman"/>
          <w:color w:val="222222"/>
          <w:sz w:val="24"/>
          <w:szCs w:val="24"/>
          <w:shd w:val="clear" w:color="auto" w:fill="FFFFFF"/>
        </w:rPr>
        <w:t>, </w:t>
      </w:r>
      <w:r w:rsidRPr="00B41260">
        <w:rPr>
          <w:rFonts w:ascii="Times New Roman" w:hAnsi="Times New Roman" w:cs="Times New Roman"/>
          <w:i/>
          <w:iCs/>
          <w:color w:val="222222"/>
          <w:sz w:val="24"/>
          <w:szCs w:val="24"/>
          <w:shd w:val="clear" w:color="auto" w:fill="FFFFFF"/>
        </w:rPr>
        <w:t>6</w:t>
      </w:r>
      <w:r w:rsidRPr="00B41260">
        <w:rPr>
          <w:rFonts w:ascii="Times New Roman" w:hAnsi="Times New Roman" w:cs="Times New Roman"/>
          <w:color w:val="222222"/>
          <w:sz w:val="24"/>
          <w:szCs w:val="24"/>
          <w:shd w:val="clear" w:color="auto" w:fill="FFFFFF"/>
        </w:rPr>
        <w:t>(1S), 284-288.</w:t>
      </w:r>
    </w:p>
    <w:p w14:paraId="1536C11E" w14:textId="77777777" w:rsidR="00B41260" w:rsidRPr="00B41260" w:rsidRDefault="004A386C" w:rsidP="008E2E53">
      <w:pPr>
        <w:spacing w:line="480" w:lineRule="auto"/>
        <w:ind w:left="720" w:hanging="720"/>
        <w:rPr>
          <w:rFonts w:ascii="Times New Roman" w:hAnsi="Times New Roman" w:cs="Times New Roman"/>
          <w:color w:val="222222"/>
          <w:sz w:val="24"/>
          <w:szCs w:val="24"/>
          <w:shd w:val="clear" w:color="auto" w:fill="FFFFFF"/>
        </w:rPr>
      </w:pPr>
      <w:r w:rsidRPr="00B41260">
        <w:rPr>
          <w:rFonts w:ascii="Times New Roman" w:hAnsi="Times New Roman" w:cs="Times New Roman"/>
          <w:color w:val="222222"/>
          <w:sz w:val="24"/>
          <w:szCs w:val="24"/>
          <w:shd w:val="clear" w:color="auto" w:fill="FFFFFF"/>
        </w:rPr>
        <w:t>Zhang, J., &amp; He, X. (2014). Economic nationalism and foreign acquisition completion: The case of China. </w:t>
      </w:r>
      <w:r w:rsidRPr="00B41260">
        <w:rPr>
          <w:rFonts w:ascii="Times New Roman" w:hAnsi="Times New Roman" w:cs="Times New Roman"/>
          <w:i/>
          <w:iCs/>
          <w:color w:val="222222"/>
          <w:sz w:val="24"/>
          <w:szCs w:val="24"/>
          <w:shd w:val="clear" w:color="auto" w:fill="FFFFFF"/>
        </w:rPr>
        <w:t>International Business Review</w:t>
      </w:r>
      <w:r w:rsidRPr="00B41260">
        <w:rPr>
          <w:rFonts w:ascii="Times New Roman" w:hAnsi="Times New Roman" w:cs="Times New Roman"/>
          <w:color w:val="222222"/>
          <w:sz w:val="24"/>
          <w:szCs w:val="24"/>
          <w:shd w:val="clear" w:color="auto" w:fill="FFFFFF"/>
        </w:rPr>
        <w:t>, </w:t>
      </w:r>
      <w:r w:rsidRPr="00B41260">
        <w:rPr>
          <w:rFonts w:ascii="Times New Roman" w:hAnsi="Times New Roman" w:cs="Times New Roman"/>
          <w:i/>
          <w:iCs/>
          <w:color w:val="222222"/>
          <w:sz w:val="24"/>
          <w:szCs w:val="24"/>
          <w:shd w:val="clear" w:color="auto" w:fill="FFFFFF"/>
        </w:rPr>
        <w:t>23</w:t>
      </w:r>
      <w:r w:rsidRPr="00B41260">
        <w:rPr>
          <w:rFonts w:ascii="Times New Roman" w:hAnsi="Times New Roman" w:cs="Times New Roman"/>
          <w:color w:val="222222"/>
          <w:sz w:val="24"/>
          <w:szCs w:val="24"/>
          <w:shd w:val="clear" w:color="auto" w:fill="FFFFFF"/>
        </w:rPr>
        <w:t>(1), 212-227.</w:t>
      </w:r>
    </w:p>
    <w:sectPr w:rsidR="00B41260" w:rsidRPr="00B41260" w:rsidSect="00F645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B88F2" w14:textId="77777777" w:rsidR="00B9126A" w:rsidRDefault="00B9126A">
      <w:pPr>
        <w:spacing w:after="0" w:line="240" w:lineRule="auto"/>
      </w:pPr>
      <w:r>
        <w:separator/>
      </w:r>
    </w:p>
  </w:endnote>
  <w:endnote w:type="continuationSeparator" w:id="0">
    <w:p w14:paraId="53C8C834" w14:textId="77777777" w:rsidR="00B9126A" w:rsidRDefault="00B91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9E77D" w14:textId="77777777" w:rsidR="00B9126A" w:rsidRDefault="00B9126A">
      <w:pPr>
        <w:spacing w:after="0" w:line="240" w:lineRule="auto"/>
      </w:pPr>
      <w:r>
        <w:separator/>
      </w:r>
    </w:p>
  </w:footnote>
  <w:footnote w:type="continuationSeparator" w:id="0">
    <w:p w14:paraId="61CF0A07" w14:textId="77777777" w:rsidR="00B9126A" w:rsidRDefault="00B91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992CF" w14:textId="3B23C45B" w:rsidR="002B51A5" w:rsidRPr="002B51A5" w:rsidRDefault="004A386C">
    <w:pPr>
      <w:pStyle w:val="Header"/>
      <w:rPr>
        <w:rFonts w:ascii="Times New Roman" w:hAnsi="Times New Roman" w:cs="Times New Roman"/>
        <w:sz w:val="24"/>
        <w:szCs w:val="24"/>
      </w:rPr>
    </w:pPr>
    <w:r w:rsidRPr="002B51A5">
      <w:rPr>
        <w:rFonts w:ascii="Times New Roman" w:hAnsi="Times New Roman" w:cs="Times New Roman"/>
        <w:sz w:val="24"/>
        <w:szCs w:val="24"/>
      </w:rPr>
      <w:t xml:space="preserve">GOVERNMENT PROTECTIONISM </w:t>
    </w:r>
    <w:r w:rsidRPr="002B51A5">
      <w:rPr>
        <w:rFonts w:ascii="Times New Roman" w:hAnsi="Times New Roman" w:cs="Times New Roman"/>
        <w:sz w:val="24"/>
        <w:szCs w:val="24"/>
      </w:rPr>
      <w:tab/>
    </w:r>
    <w:r w:rsidRPr="002B51A5">
      <w:rPr>
        <w:rFonts w:ascii="Times New Roman" w:hAnsi="Times New Roman" w:cs="Times New Roman"/>
        <w:sz w:val="24"/>
        <w:szCs w:val="24"/>
      </w:rPr>
      <w:tab/>
    </w:r>
    <w:sdt>
      <w:sdtPr>
        <w:rPr>
          <w:rFonts w:ascii="Times New Roman" w:hAnsi="Times New Roman" w:cs="Times New Roman"/>
          <w:sz w:val="24"/>
          <w:szCs w:val="24"/>
        </w:rPr>
        <w:id w:val="1086190044"/>
        <w:docPartObj>
          <w:docPartGallery w:val="Page Numbers (Top of Page)"/>
          <w:docPartUnique/>
        </w:docPartObj>
      </w:sdtPr>
      <w:sdtEndPr>
        <w:rPr>
          <w:noProof/>
        </w:rPr>
      </w:sdtEndPr>
      <w:sdtContent>
        <w:r w:rsidRPr="002B51A5">
          <w:rPr>
            <w:rFonts w:ascii="Times New Roman" w:hAnsi="Times New Roman" w:cs="Times New Roman"/>
            <w:sz w:val="24"/>
            <w:szCs w:val="24"/>
          </w:rPr>
          <w:fldChar w:fldCharType="begin"/>
        </w:r>
        <w:r w:rsidRPr="002B51A5">
          <w:rPr>
            <w:rFonts w:ascii="Times New Roman" w:hAnsi="Times New Roman" w:cs="Times New Roman"/>
            <w:sz w:val="24"/>
            <w:szCs w:val="24"/>
          </w:rPr>
          <w:instrText xml:space="preserve"> PAGE   \* MERGEFORMAT </w:instrText>
        </w:r>
        <w:r w:rsidRPr="002B51A5">
          <w:rPr>
            <w:rFonts w:ascii="Times New Roman" w:hAnsi="Times New Roman" w:cs="Times New Roman"/>
            <w:sz w:val="24"/>
            <w:szCs w:val="24"/>
          </w:rPr>
          <w:fldChar w:fldCharType="separate"/>
        </w:r>
        <w:r w:rsidR="00E540AA">
          <w:rPr>
            <w:rFonts w:ascii="Times New Roman" w:hAnsi="Times New Roman" w:cs="Times New Roman"/>
            <w:noProof/>
            <w:sz w:val="24"/>
            <w:szCs w:val="24"/>
          </w:rPr>
          <w:t>3</w:t>
        </w:r>
        <w:r w:rsidRPr="002B51A5">
          <w:rPr>
            <w:rFonts w:ascii="Times New Roman" w:hAnsi="Times New Roman" w:cs="Times New Roman"/>
            <w:noProof/>
            <w:sz w:val="24"/>
            <w:szCs w:val="24"/>
          </w:rPr>
          <w:fldChar w:fldCharType="end"/>
        </w:r>
      </w:sdtContent>
    </w:sdt>
  </w:p>
  <w:p w14:paraId="4C101298" w14:textId="77777777" w:rsidR="002B51A5" w:rsidRDefault="002B51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6420713"/>
      <w:docPartObj>
        <w:docPartGallery w:val="Page Numbers (Top of Page)"/>
        <w:docPartUnique/>
      </w:docPartObj>
    </w:sdtPr>
    <w:sdtEndPr>
      <w:rPr>
        <w:noProof/>
      </w:rPr>
    </w:sdtEndPr>
    <w:sdtContent>
      <w:p w14:paraId="0C354B22" w14:textId="4B123D0D" w:rsidR="00F6450F" w:rsidRPr="00F6450F" w:rsidRDefault="004A386C">
        <w:pPr>
          <w:pStyle w:val="Header"/>
          <w:jc w:val="right"/>
          <w:rPr>
            <w:rFonts w:ascii="Times New Roman" w:hAnsi="Times New Roman" w:cs="Times New Roman"/>
            <w:sz w:val="24"/>
            <w:szCs w:val="24"/>
          </w:rPr>
        </w:pPr>
        <w:r w:rsidRPr="00F6450F">
          <w:rPr>
            <w:rFonts w:ascii="Times New Roman" w:hAnsi="Times New Roman" w:cs="Times New Roman"/>
            <w:sz w:val="24"/>
            <w:szCs w:val="24"/>
          </w:rPr>
          <w:t>Running head: GOVERNMENT PROTECTIONISM</w:t>
        </w:r>
        <w:r>
          <w:rPr>
            <w:rFonts w:ascii="Times New Roman" w:hAnsi="Times New Roman" w:cs="Times New Roman"/>
            <w:sz w:val="24"/>
            <w:szCs w:val="24"/>
          </w:rPr>
          <w:t xml:space="preserve">                                                                    </w:t>
        </w:r>
        <w:r w:rsidRPr="00F6450F">
          <w:rPr>
            <w:rFonts w:ascii="Times New Roman" w:hAnsi="Times New Roman" w:cs="Times New Roman"/>
            <w:sz w:val="24"/>
            <w:szCs w:val="24"/>
          </w:rPr>
          <w:fldChar w:fldCharType="begin"/>
        </w:r>
        <w:r w:rsidRPr="00F6450F">
          <w:rPr>
            <w:rFonts w:ascii="Times New Roman" w:hAnsi="Times New Roman" w:cs="Times New Roman"/>
            <w:sz w:val="24"/>
            <w:szCs w:val="24"/>
          </w:rPr>
          <w:instrText xml:space="preserve"> PAGE   \* MERGEFORMAT </w:instrText>
        </w:r>
        <w:r w:rsidRPr="00F6450F">
          <w:rPr>
            <w:rFonts w:ascii="Times New Roman" w:hAnsi="Times New Roman" w:cs="Times New Roman"/>
            <w:sz w:val="24"/>
            <w:szCs w:val="24"/>
          </w:rPr>
          <w:fldChar w:fldCharType="separate"/>
        </w:r>
        <w:r w:rsidR="00E540AA">
          <w:rPr>
            <w:rFonts w:ascii="Times New Roman" w:hAnsi="Times New Roman" w:cs="Times New Roman"/>
            <w:noProof/>
            <w:sz w:val="24"/>
            <w:szCs w:val="24"/>
          </w:rPr>
          <w:t>1</w:t>
        </w:r>
        <w:r w:rsidRPr="00F6450F">
          <w:rPr>
            <w:rFonts w:ascii="Times New Roman" w:hAnsi="Times New Roman" w:cs="Times New Roman"/>
            <w:noProof/>
            <w:sz w:val="24"/>
            <w:szCs w:val="24"/>
          </w:rPr>
          <w:fldChar w:fldCharType="end"/>
        </w:r>
      </w:p>
    </w:sdtContent>
  </w:sdt>
  <w:p w14:paraId="2B3B10FB" w14:textId="77777777" w:rsidR="00F6450F" w:rsidRPr="00F6450F" w:rsidRDefault="00F645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490"/>
    <w:rsid w:val="000E149A"/>
    <w:rsid w:val="00130907"/>
    <w:rsid w:val="001D1090"/>
    <w:rsid w:val="001E434C"/>
    <w:rsid w:val="002B51A5"/>
    <w:rsid w:val="002B6EA7"/>
    <w:rsid w:val="00452E73"/>
    <w:rsid w:val="004A386C"/>
    <w:rsid w:val="004B18C0"/>
    <w:rsid w:val="004F088E"/>
    <w:rsid w:val="00591E74"/>
    <w:rsid w:val="005A44A3"/>
    <w:rsid w:val="005C4D97"/>
    <w:rsid w:val="00605CEA"/>
    <w:rsid w:val="006C2E23"/>
    <w:rsid w:val="00723764"/>
    <w:rsid w:val="00774138"/>
    <w:rsid w:val="00887094"/>
    <w:rsid w:val="008E2E53"/>
    <w:rsid w:val="00987A7B"/>
    <w:rsid w:val="00AA11CB"/>
    <w:rsid w:val="00B174BD"/>
    <w:rsid w:val="00B41260"/>
    <w:rsid w:val="00B51CD2"/>
    <w:rsid w:val="00B66E36"/>
    <w:rsid w:val="00B9126A"/>
    <w:rsid w:val="00BB17CC"/>
    <w:rsid w:val="00BF6671"/>
    <w:rsid w:val="00C035C7"/>
    <w:rsid w:val="00C561E1"/>
    <w:rsid w:val="00C767CB"/>
    <w:rsid w:val="00C76839"/>
    <w:rsid w:val="00C93942"/>
    <w:rsid w:val="00CC2D8A"/>
    <w:rsid w:val="00CF2668"/>
    <w:rsid w:val="00D84B80"/>
    <w:rsid w:val="00DA3677"/>
    <w:rsid w:val="00DE2490"/>
    <w:rsid w:val="00DF1303"/>
    <w:rsid w:val="00DF3AE9"/>
    <w:rsid w:val="00E26532"/>
    <w:rsid w:val="00E50237"/>
    <w:rsid w:val="00E540AA"/>
    <w:rsid w:val="00E651F7"/>
    <w:rsid w:val="00F17EC7"/>
    <w:rsid w:val="00F23737"/>
    <w:rsid w:val="00F6450F"/>
    <w:rsid w:val="00F85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9B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7EC7"/>
    <w:rPr>
      <w:color w:val="0000FF"/>
      <w:u w:val="single"/>
    </w:rPr>
  </w:style>
  <w:style w:type="paragraph" w:styleId="Header">
    <w:name w:val="header"/>
    <w:basedOn w:val="Normal"/>
    <w:link w:val="HeaderChar"/>
    <w:uiPriority w:val="99"/>
    <w:unhideWhenUsed/>
    <w:rsid w:val="002B5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1A5"/>
  </w:style>
  <w:style w:type="paragraph" w:styleId="Footer">
    <w:name w:val="footer"/>
    <w:basedOn w:val="Normal"/>
    <w:link w:val="FooterChar"/>
    <w:uiPriority w:val="99"/>
    <w:unhideWhenUsed/>
    <w:rsid w:val="002B5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1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7EC7"/>
    <w:rPr>
      <w:color w:val="0000FF"/>
      <w:u w:val="single"/>
    </w:rPr>
  </w:style>
  <w:style w:type="paragraph" w:styleId="Header">
    <w:name w:val="header"/>
    <w:basedOn w:val="Normal"/>
    <w:link w:val="HeaderChar"/>
    <w:uiPriority w:val="99"/>
    <w:unhideWhenUsed/>
    <w:rsid w:val="002B5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1A5"/>
  </w:style>
  <w:style w:type="paragraph" w:styleId="Footer">
    <w:name w:val="footer"/>
    <w:basedOn w:val="Normal"/>
    <w:link w:val="FooterChar"/>
    <w:uiPriority w:val="99"/>
    <w:unhideWhenUsed/>
    <w:rsid w:val="002B5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ber.org/papers/w1663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966</TotalTime>
  <Pages>11</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2019-02-19T01:07:00Z</dcterms:created>
  <dcterms:modified xsi:type="dcterms:W3CDTF">2019-02-20T15:43:00Z</dcterms:modified>
</cp:coreProperties>
</file>